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787A" w14:textId="77777777" w:rsidR="00E62104" w:rsidRDefault="00E62104" w:rsidP="00E62104">
      <w:pPr>
        <w:spacing w:before="57" w:line="260" w:lineRule="exact"/>
        <w:ind w:left="113"/>
        <w:rPr>
          <w:rFonts w:ascii="Calibri"/>
          <w:b/>
          <w:color w:val="282541"/>
          <w:w w:val="130"/>
          <w:sz w:val="24"/>
          <w:lang w:val="en-US"/>
        </w:rPr>
      </w:pPr>
      <w:r>
        <w:rPr>
          <w:noProof/>
        </w:rPr>
        <mc:AlternateContent>
          <mc:Choice Requires="wps">
            <w:drawing>
              <wp:anchor distT="0" distB="0" distL="114300" distR="114300" simplePos="0" relativeHeight="251662336" behindDoc="0" locked="0" layoutInCell="1" allowOverlap="1" wp14:anchorId="52567719" wp14:editId="5A23E501">
                <wp:simplePos x="0" y="0"/>
                <wp:positionH relativeFrom="column">
                  <wp:posOffset>-546100</wp:posOffset>
                </wp:positionH>
                <wp:positionV relativeFrom="paragraph">
                  <wp:posOffset>-258445</wp:posOffset>
                </wp:positionV>
                <wp:extent cx="7228205" cy="2527300"/>
                <wp:effectExtent l="0" t="0" r="0" b="0"/>
                <wp:wrapNone/>
                <wp:docPr id="386" name="Rektangel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8205" cy="2527300"/>
                        </a:xfrm>
                        <a:prstGeom prst="rect">
                          <a:avLst/>
                        </a:prstGeom>
                        <a:solidFill>
                          <a:srgbClr val="0D414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9CD66" w14:textId="77777777" w:rsidR="00E62104" w:rsidRPr="00CB54DB" w:rsidRDefault="00E62104" w:rsidP="00E62104">
                            <w:pPr>
                              <w:rPr>
                                <w:rFonts w:ascii="Gudea" w:hAnsi="Gudea"/>
                                <w:sz w:val="52"/>
                                <w:szCs w:val="52"/>
                              </w:rPr>
                            </w:pPr>
                          </w:p>
                          <w:p w14:paraId="1E7998E6" w14:textId="77777777" w:rsidR="00E62104" w:rsidRPr="00CB54DB" w:rsidRDefault="00E62104" w:rsidP="00E62104">
                            <w:pPr>
                              <w:rPr>
                                <w:rFonts w:ascii="Gudea" w:hAnsi="Gudea"/>
                                <w:sz w:val="52"/>
                                <w:szCs w:val="52"/>
                              </w:rPr>
                            </w:pPr>
                            <w:r w:rsidRPr="00CB54DB">
                              <w:rPr>
                                <w:rFonts w:ascii="Gudea" w:hAnsi="Gudea"/>
                                <w:sz w:val="52"/>
                                <w:szCs w:val="52"/>
                              </w:rPr>
                              <w:t xml:space="preserve">Udkast til </w:t>
                            </w:r>
                          </w:p>
                          <w:p w14:paraId="39EB7709" w14:textId="77777777" w:rsidR="00E62104" w:rsidRPr="00CB54DB" w:rsidRDefault="00E62104" w:rsidP="00E62104">
                            <w:pPr>
                              <w:rPr>
                                <w:rFonts w:ascii="Gudea" w:hAnsi="Gudea"/>
                                <w:b/>
                                <w:bCs/>
                                <w:sz w:val="72"/>
                                <w:szCs w:val="72"/>
                              </w:rPr>
                            </w:pPr>
                            <w:r w:rsidRPr="00CB54DB">
                              <w:rPr>
                                <w:rFonts w:ascii="Gudea" w:hAnsi="Gudea"/>
                                <w:b/>
                                <w:bCs/>
                                <w:sz w:val="72"/>
                                <w:szCs w:val="72"/>
                              </w:rPr>
                              <w:t>Forretningsorden</w:t>
                            </w:r>
                          </w:p>
                          <w:p w14:paraId="1942790D" w14:textId="77777777" w:rsidR="00E62104" w:rsidRPr="00B6243D" w:rsidRDefault="00E62104" w:rsidP="00E62104">
                            <w:pPr>
                              <w:pStyle w:val="Titel"/>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7719" id="Rektangel 386" o:spid="_x0000_s1026" style="position:absolute;left:0;text-align:left;margin-left:-43pt;margin-top:-20.35pt;width:569.1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" fillcolor="#0d414e" stroked="f" strokeweight="2pt">
                <v:textbox>
                  <w:txbxContent>
                    <w:p w14:paraId="42E9CD66" w14:textId="77777777" w:rsidR="00E62104" w:rsidRPr="00CB54DB" w:rsidRDefault="00E62104" w:rsidP="00E62104">
                      <w:pPr>
                        <w:rPr>
                          <w:rFonts w:ascii="Gudea" w:hAnsi="Gudea"/>
                          <w:sz w:val="52"/>
                          <w:szCs w:val="52"/>
                        </w:rPr>
                      </w:pPr>
                    </w:p>
                    <w:p w14:paraId="1E7998E6" w14:textId="77777777" w:rsidR="00E62104" w:rsidRPr="00CB54DB" w:rsidRDefault="00E62104" w:rsidP="00E62104">
                      <w:pPr>
                        <w:rPr>
                          <w:rFonts w:ascii="Gudea" w:hAnsi="Gudea"/>
                          <w:sz w:val="52"/>
                          <w:szCs w:val="52"/>
                        </w:rPr>
                      </w:pPr>
                      <w:r w:rsidRPr="00CB54DB">
                        <w:rPr>
                          <w:rFonts w:ascii="Gudea" w:hAnsi="Gudea"/>
                          <w:sz w:val="52"/>
                          <w:szCs w:val="52"/>
                        </w:rPr>
                        <w:t xml:space="preserve">Udkast til </w:t>
                      </w:r>
                    </w:p>
                    <w:p w14:paraId="39EB7709" w14:textId="77777777" w:rsidR="00E62104" w:rsidRPr="00CB54DB" w:rsidRDefault="00E62104" w:rsidP="00E62104">
                      <w:pPr>
                        <w:rPr>
                          <w:rFonts w:ascii="Gudea" w:hAnsi="Gudea"/>
                          <w:b/>
                          <w:bCs/>
                          <w:sz w:val="72"/>
                          <w:szCs w:val="72"/>
                        </w:rPr>
                      </w:pPr>
                      <w:r w:rsidRPr="00CB54DB">
                        <w:rPr>
                          <w:rFonts w:ascii="Gudea" w:hAnsi="Gudea"/>
                          <w:b/>
                          <w:bCs/>
                          <w:sz w:val="72"/>
                          <w:szCs w:val="72"/>
                        </w:rPr>
                        <w:t>Forretningsorden</w:t>
                      </w:r>
                    </w:p>
                    <w:p w14:paraId="1942790D" w14:textId="77777777" w:rsidR="00E62104" w:rsidRPr="00B6243D" w:rsidRDefault="00E62104" w:rsidP="00E62104">
                      <w:pPr>
                        <w:pStyle w:val="Titel"/>
                        <w:rPr>
                          <w:rFonts w:asciiTheme="minorHAnsi" w:hAnsiTheme="minorHAnsi"/>
                          <w:color w:val="FFFFFF" w:themeColor="background1"/>
                        </w:rPr>
                      </w:pPr>
                    </w:p>
                  </w:txbxContent>
                </v:textbox>
              </v:rect>
            </w:pict>
          </mc:Fallback>
        </mc:AlternateContent>
      </w:r>
      <w:r>
        <w:rPr>
          <w:noProof/>
        </w:rPr>
        <mc:AlternateContent>
          <mc:Choice Requires="wpg">
            <w:drawing>
              <wp:anchor distT="0" distB="0" distL="114300" distR="114300" simplePos="0" relativeHeight="251660288" behindDoc="1" locked="0" layoutInCell="1" allowOverlap="1" wp14:anchorId="2E1538EC" wp14:editId="7F357C3D">
                <wp:simplePos x="0" y="0"/>
                <wp:positionH relativeFrom="column">
                  <wp:posOffset>-751840</wp:posOffset>
                </wp:positionH>
                <wp:positionV relativeFrom="paragraph">
                  <wp:posOffset>-672465</wp:posOffset>
                </wp:positionV>
                <wp:extent cx="7560310" cy="331470"/>
                <wp:effectExtent l="0" t="0" r="0" b="0"/>
                <wp:wrapNone/>
                <wp:docPr id="36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31470"/>
                          <a:chOff x="0" y="0"/>
                          <a:chExt cx="11906" cy="284"/>
                        </a:xfrm>
                      </wpg:grpSpPr>
                      <wps:wsp>
                        <wps:cNvPr id="383" name="Freeform 17"/>
                        <wps:cNvSpPr>
                          <a:spLocks/>
                        </wps:cNvSpPr>
                        <wps:spPr bwMode="auto">
                          <a:xfrm>
                            <a:off x="0" y="0"/>
                            <a:ext cx="11906" cy="284"/>
                          </a:xfrm>
                          <a:custGeom>
                            <a:avLst/>
                            <a:gdLst>
                              <a:gd name="T0" fmla="*/ 0 w 11906"/>
                              <a:gd name="T1" fmla="*/ 283 h 284"/>
                              <a:gd name="T2" fmla="*/ 11906 w 11906"/>
                              <a:gd name="T3" fmla="*/ 283 h 284"/>
                              <a:gd name="T4" fmla="*/ 11906 w 11906"/>
                              <a:gd name="T5" fmla="*/ 0 h 284"/>
                              <a:gd name="T6" fmla="*/ 0 w 11906"/>
                              <a:gd name="T7" fmla="*/ 0 h 284"/>
                              <a:gd name="T8" fmla="*/ 0 w 11906"/>
                              <a:gd name="T9" fmla="*/ 283 h 284"/>
                            </a:gdLst>
                            <a:ahLst/>
                            <a:cxnLst>
                              <a:cxn ang="0">
                                <a:pos x="T0" y="T1"/>
                              </a:cxn>
                              <a:cxn ang="0">
                                <a:pos x="T2" y="T3"/>
                              </a:cxn>
                              <a:cxn ang="0">
                                <a:pos x="T4" y="T5"/>
                              </a:cxn>
                              <a:cxn ang="0">
                                <a:pos x="T6" y="T7"/>
                              </a:cxn>
                              <a:cxn ang="0">
                                <a:pos x="T8" y="T9"/>
                              </a:cxn>
                            </a:cxnLst>
                            <a:rect l="0" t="0" r="r" b="b"/>
                            <a:pathLst>
                              <a:path w="11906" h="284">
                                <a:moveTo>
                                  <a:pt x="0" y="283"/>
                                </a:moveTo>
                                <a:lnTo>
                                  <a:pt x="11906" y="283"/>
                                </a:lnTo>
                                <a:lnTo>
                                  <a:pt x="11906" y="0"/>
                                </a:lnTo>
                                <a:lnTo>
                                  <a:pt x="0" y="0"/>
                                </a:lnTo>
                                <a:lnTo>
                                  <a:pt x="0" y="283"/>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A7FACC" id="Group 16" o:spid="_x0000_s1026" style="position:absolute;margin-left:-59.2pt;margin-top:-52.95pt;width:595.3pt;height:26.1pt;z-index:-251656192;mso-height-relative:margin"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">
                <v:shape id="Freeform 17" o:spid="_x0000_s1027" style="position:absolute;width:11906;height:284;visibility:visible;mso-wrap-style:square;v-text-anchor:top" coordsize="1190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" path="m,283r11906,l11906,,,,,283xe" stroked="f">
                  <v:path arrowok="t" o:connecttype="custom" o:connectlocs="0,283;11906,283;11906,0;0,0;0,283" o:connectangles="0,0,0,0,0"/>
                </v:shape>
              </v:group>
            </w:pict>
          </mc:Fallback>
        </mc:AlternateContent>
      </w:r>
      <w:r>
        <w:rPr>
          <w:noProof/>
        </w:rPr>
        <mc:AlternateContent>
          <mc:Choice Requires="wpg">
            <w:drawing>
              <wp:anchor distT="0" distB="0" distL="114300" distR="114300" simplePos="0" relativeHeight="251659264" behindDoc="1" locked="0" layoutInCell="1" allowOverlap="1" wp14:anchorId="41EC2D71" wp14:editId="1C981681">
                <wp:simplePos x="0" y="0"/>
                <wp:positionH relativeFrom="column">
                  <wp:posOffset>-751840</wp:posOffset>
                </wp:positionH>
                <wp:positionV relativeFrom="paragraph">
                  <wp:posOffset>9004300</wp:posOffset>
                </wp:positionV>
                <wp:extent cx="7560310" cy="1167130"/>
                <wp:effectExtent l="0" t="0" r="0" b="0"/>
                <wp:wrapNone/>
                <wp:docPr id="3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67130"/>
                          <a:chOff x="0" y="15000"/>
                          <a:chExt cx="11906" cy="1838"/>
                        </a:xfrm>
                      </wpg:grpSpPr>
                      <wps:wsp>
                        <wps:cNvPr id="362" name="Freeform 15"/>
                        <wps:cNvSpPr>
                          <a:spLocks/>
                        </wps:cNvSpPr>
                        <wps:spPr bwMode="auto">
                          <a:xfrm>
                            <a:off x="0" y="15000"/>
                            <a:ext cx="11906" cy="1838"/>
                          </a:xfrm>
                          <a:custGeom>
                            <a:avLst/>
                            <a:gdLst>
                              <a:gd name="T0" fmla="*/ 0 w 11906"/>
                              <a:gd name="T1" fmla="+- 0 16838 15000"/>
                              <a:gd name="T2" fmla="*/ 16838 h 1838"/>
                              <a:gd name="T3" fmla="*/ 11906 w 11906"/>
                              <a:gd name="T4" fmla="+- 0 16838 15000"/>
                              <a:gd name="T5" fmla="*/ 16838 h 1838"/>
                              <a:gd name="T6" fmla="*/ 11906 w 11906"/>
                              <a:gd name="T7" fmla="+- 0 15000 15000"/>
                              <a:gd name="T8" fmla="*/ 15000 h 1838"/>
                              <a:gd name="T9" fmla="*/ 0 w 11906"/>
                              <a:gd name="T10" fmla="+- 0 15000 15000"/>
                              <a:gd name="T11" fmla="*/ 15000 h 1838"/>
                              <a:gd name="T12" fmla="*/ 0 w 11906"/>
                              <a:gd name="T13" fmla="+- 0 16838 15000"/>
                              <a:gd name="T14" fmla="*/ 16838 h 1838"/>
                            </a:gdLst>
                            <a:ahLst/>
                            <a:cxnLst>
                              <a:cxn ang="0">
                                <a:pos x="T0" y="T2"/>
                              </a:cxn>
                              <a:cxn ang="0">
                                <a:pos x="T3" y="T5"/>
                              </a:cxn>
                              <a:cxn ang="0">
                                <a:pos x="T6" y="T8"/>
                              </a:cxn>
                              <a:cxn ang="0">
                                <a:pos x="T9" y="T11"/>
                              </a:cxn>
                              <a:cxn ang="0">
                                <a:pos x="T12" y="T14"/>
                              </a:cxn>
                            </a:cxnLst>
                            <a:rect l="0" t="0" r="r" b="b"/>
                            <a:pathLst>
                              <a:path w="11906" h="1838">
                                <a:moveTo>
                                  <a:pt x="0" y="1838"/>
                                </a:moveTo>
                                <a:lnTo>
                                  <a:pt x="11906" y="1838"/>
                                </a:lnTo>
                                <a:lnTo>
                                  <a:pt x="11906" y="0"/>
                                </a:lnTo>
                                <a:lnTo>
                                  <a:pt x="0" y="0"/>
                                </a:lnTo>
                                <a:lnTo>
                                  <a:pt x="0" y="1838"/>
                                </a:lnTo>
                                <a:close/>
                              </a:path>
                            </a:pathLst>
                          </a:custGeom>
                          <a:solidFill>
                            <a:srgbClr val="FFFFF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58AA8" id="Group 14" o:spid="_x0000_s1026" style="position:absolute;margin-left:-59.2pt;margin-top:709pt;width:595.3pt;height:91.9pt;z-index:-251657216" coordorigin=",15000" coordsize="11906,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">
                <v:shape id="Freeform 15" o:spid="_x0000_s1027" style="position:absolute;top:15000;width:11906;height:1838;visibility:visible;mso-wrap-style:square;v-text-anchor:top" coordsize="11906,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" path="m,1838r11906,l11906,,,,,1838xe" stroked="f">
                  <v:path arrowok="t" o:connecttype="custom" o:connectlocs="0,16838;11906,16838;11906,15000;0,15000;0,16838" o:connectangles="0,0,0,0,0"/>
                </v:shape>
              </v:group>
            </w:pict>
          </mc:Fallback>
        </mc:AlternateContent>
      </w:r>
      <w:proofErr w:type="spellStart"/>
      <w:r>
        <w:rPr>
          <w:rFonts w:ascii="Calibri"/>
          <w:color w:val="282541"/>
          <w:w w:val="130"/>
          <w:sz w:val="24"/>
          <w:lang w:val="en-US"/>
        </w:rPr>
        <w:t>sam</w:t>
      </w:r>
      <w:proofErr w:type="spellEnd"/>
      <w:r w:rsidRPr="00E32AED">
        <w:rPr>
          <w:rFonts w:ascii="Calibri"/>
          <w:b/>
          <w:color w:val="282541"/>
          <w:w w:val="130"/>
          <w:sz w:val="24"/>
          <w:lang w:val="en-US"/>
        </w:rPr>
        <w:t xml:space="preserve"> </w:t>
      </w:r>
    </w:p>
    <w:p w14:paraId="6E70B284" w14:textId="77777777" w:rsidR="00E62104" w:rsidRDefault="00E62104" w:rsidP="00E62104">
      <w:pPr>
        <w:spacing w:before="57" w:line="260" w:lineRule="exact"/>
        <w:ind w:left="113"/>
        <w:rPr>
          <w:rFonts w:ascii="Calibri"/>
          <w:b/>
          <w:color w:val="282541"/>
          <w:w w:val="130"/>
          <w:sz w:val="24"/>
          <w:lang w:val="en-US"/>
        </w:rPr>
      </w:pPr>
    </w:p>
    <w:p w14:paraId="747D55C1" w14:textId="77777777" w:rsidR="00E62104" w:rsidRDefault="00E62104" w:rsidP="00E62104">
      <w:pPr>
        <w:spacing w:before="57" w:line="260" w:lineRule="exact"/>
        <w:ind w:left="113"/>
        <w:rPr>
          <w:rFonts w:ascii="Calibri"/>
          <w:b/>
          <w:color w:val="282541"/>
          <w:w w:val="130"/>
          <w:sz w:val="24"/>
          <w:lang w:val="en-US"/>
        </w:rPr>
      </w:pPr>
    </w:p>
    <w:p w14:paraId="074FCB39" w14:textId="77777777" w:rsidR="00E62104" w:rsidRDefault="00E62104" w:rsidP="00E62104">
      <w:pPr>
        <w:spacing w:before="57" w:line="260" w:lineRule="exact"/>
        <w:ind w:left="113"/>
        <w:rPr>
          <w:rFonts w:ascii="Calibri"/>
          <w:b/>
          <w:color w:val="282541"/>
          <w:w w:val="130"/>
          <w:sz w:val="24"/>
          <w:lang w:val="en-US"/>
        </w:rPr>
      </w:pPr>
    </w:p>
    <w:p w14:paraId="1B33F1CC" w14:textId="77777777" w:rsidR="00E62104" w:rsidRDefault="00E62104" w:rsidP="00E62104">
      <w:pPr>
        <w:spacing w:before="57" w:line="260" w:lineRule="exact"/>
        <w:ind w:left="113"/>
        <w:rPr>
          <w:rFonts w:ascii="Calibri"/>
          <w:b/>
          <w:color w:val="282541"/>
          <w:w w:val="130"/>
          <w:sz w:val="24"/>
          <w:lang w:val="en-US"/>
        </w:rPr>
      </w:pPr>
    </w:p>
    <w:p w14:paraId="32CFD968" w14:textId="77777777" w:rsidR="00E62104" w:rsidRPr="00DD74DF" w:rsidRDefault="00E62104" w:rsidP="00E62104">
      <w:pPr>
        <w:rPr>
          <w:lang w:val="en-US"/>
        </w:rPr>
      </w:pPr>
      <w:r>
        <w:rPr>
          <w:noProof/>
        </w:rPr>
        <mc:AlternateContent>
          <mc:Choice Requires="wps">
            <w:drawing>
              <wp:anchor distT="0" distB="0" distL="114300" distR="114300" simplePos="0" relativeHeight="251661312" behindDoc="0" locked="0" layoutInCell="1" allowOverlap="1" wp14:anchorId="11A40D29" wp14:editId="5D999D82">
                <wp:simplePos x="0" y="0"/>
                <wp:positionH relativeFrom="column">
                  <wp:posOffset>-548640</wp:posOffset>
                </wp:positionH>
                <wp:positionV relativeFrom="paragraph">
                  <wp:posOffset>264795</wp:posOffset>
                </wp:positionV>
                <wp:extent cx="7228205" cy="7886700"/>
                <wp:effectExtent l="0" t="0" r="0" b="0"/>
                <wp:wrapNone/>
                <wp:docPr id="385" name="Rektangel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28205" cy="7886700"/>
                        </a:xfrm>
                        <a:prstGeom prst="rect">
                          <a:avLst/>
                        </a:prstGeom>
                        <a:solidFill>
                          <a:srgbClr val="98B5C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410E5" w14:textId="77777777" w:rsidR="00E62104" w:rsidRPr="00CB54DB" w:rsidRDefault="00E62104" w:rsidP="00E62104">
                            <w:pPr>
                              <w:pStyle w:val="Ingenafstand"/>
                              <w:rPr>
                                <w:rFonts w:ascii="Gudea" w:hAnsi="Gudea"/>
                                <w:sz w:val="24"/>
                                <w:szCs w:val="24"/>
                              </w:rPr>
                            </w:pPr>
                            <w:r w:rsidRPr="00CB54DB">
                              <w:rPr>
                                <w:rFonts w:ascii="Gudea" w:hAnsi="Gudea"/>
                                <w:sz w:val="24"/>
                                <w:szCs w:val="24"/>
                              </w:rPr>
                              <w:t>KOMITÉEN FOR GOD FONDSLEDELSE</w:t>
                            </w:r>
                          </w:p>
                          <w:p w14:paraId="2D18FFC1" w14:textId="77777777" w:rsidR="00E62104" w:rsidRPr="00CB54DB" w:rsidRDefault="00E62104" w:rsidP="00E62104">
                            <w:pPr>
                              <w:pStyle w:val="Ingenafstand"/>
                              <w:rPr>
                                <w:rFonts w:ascii="Gudea" w:hAnsi="Gudea"/>
                                <w:sz w:val="24"/>
                                <w:szCs w:val="24"/>
                              </w:rPr>
                            </w:pPr>
                            <w:r>
                              <w:rPr>
                                <w:rFonts w:ascii="Gudea" w:hAnsi="Gudea"/>
                                <w:sz w:val="24"/>
                                <w:szCs w:val="24"/>
                              </w:rPr>
                              <w:t>Marts</w:t>
                            </w:r>
                            <w:r w:rsidRPr="00CB54DB">
                              <w:rPr>
                                <w:rFonts w:ascii="Gudea" w:hAnsi="Gudea"/>
                                <w:sz w:val="24"/>
                                <w:szCs w:val="24"/>
                              </w:rPr>
                              <w:t xml:space="preserve"> 202</w:t>
                            </w:r>
                            <w:r>
                              <w:rPr>
                                <w:rFonts w:ascii="Gudea" w:hAnsi="Gudea"/>
                                <w:sz w:val="24"/>
                                <w:szCs w:val="24"/>
                              </w:rPr>
                              <w:t>2</w:t>
                            </w:r>
                          </w:p>
                          <w:p w14:paraId="33184B6F" w14:textId="77777777" w:rsidR="00E62104" w:rsidRPr="00A4502D" w:rsidRDefault="00E62104" w:rsidP="00E62104"/>
                          <w:p w14:paraId="46129D44" w14:textId="77777777" w:rsidR="00E62104" w:rsidRPr="00B6243D" w:rsidRDefault="00E62104" w:rsidP="00E62104">
                            <w:pPr>
                              <w:pStyle w:val="Titel"/>
                              <w:rPr>
                                <w:rFonts w:asciiTheme="minorHAnsi" w:hAnsi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0D29" id="Rektangel 385" o:spid="_x0000_s1027" style="position:absolute;margin-left:-43.2pt;margin-top:20.85pt;width:569.15pt;height: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" fillcolor="#98b5c1" stroked="f" strokeweight="2pt">
                <v:textbox>
                  <w:txbxContent>
                    <w:p w14:paraId="4D5410E5" w14:textId="77777777" w:rsidR="00E62104" w:rsidRPr="00CB54DB" w:rsidRDefault="00E62104" w:rsidP="00E62104">
                      <w:pPr>
                        <w:pStyle w:val="Ingenafstand"/>
                        <w:rPr>
                          <w:rFonts w:ascii="Gudea" w:hAnsi="Gudea"/>
                          <w:sz w:val="24"/>
                          <w:szCs w:val="24"/>
                        </w:rPr>
                      </w:pPr>
                      <w:r w:rsidRPr="00CB54DB">
                        <w:rPr>
                          <w:rFonts w:ascii="Gudea" w:hAnsi="Gudea"/>
                          <w:sz w:val="24"/>
                          <w:szCs w:val="24"/>
                        </w:rPr>
                        <w:t>KOMITÉEN FOR GOD FONDSLEDELSE</w:t>
                      </w:r>
                    </w:p>
                    <w:p w14:paraId="2D18FFC1" w14:textId="77777777" w:rsidR="00E62104" w:rsidRPr="00CB54DB" w:rsidRDefault="00E62104" w:rsidP="00E62104">
                      <w:pPr>
                        <w:pStyle w:val="Ingenafstand"/>
                        <w:rPr>
                          <w:rFonts w:ascii="Gudea" w:hAnsi="Gudea"/>
                          <w:sz w:val="24"/>
                          <w:szCs w:val="24"/>
                        </w:rPr>
                      </w:pPr>
                      <w:r>
                        <w:rPr>
                          <w:rFonts w:ascii="Gudea" w:hAnsi="Gudea"/>
                          <w:sz w:val="24"/>
                          <w:szCs w:val="24"/>
                        </w:rPr>
                        <w:t>Marts</w:t>
                      </w:r>
                      <w:r w:rsidRPr="00CB54DB">
                        <w:rPr>
                          <w:rFonts w:ascii="Gudea" w:hAnsi="Gudea"/>
                          <w:sz w:val="24"/>
                          <w:szCs w:val="24"/>
                        </w:rPr>
                        <w:t xml:space="preserve"> 202</w:t>
                      </w:r>
                      <w:r>
                        <w:rPr>
                          <w:rFonts w:ascii="Gudea" w:hAnsi="Gudea"/>
                          <w:sz w:val="24"/>
                          <w:szCs w:val="24"/>
                        </w:rPr>
                        <w:t>2</w:t>
                      </w:r>
                    </w:p>
                    <w:p w14:paraId="33184B6F" w14:textId="77777777" w:rsidR="00E62104" w:rsidRPr="00A4502D" w:rsidRDefault="00E62104" w:rsidP="00E62104"/>
                    <w:p w14:paraId="46129D44" w14:textId="77777777" w:rsidR="00E62104" w:rsidRPr="00B6243D" w:rsidRDefault="00E62104" w:rsidP="00E62104">
                      <w:pPr>
                        <w:pStyle w:val="Titel"/>
                        <w:rPr>
                          <w:rFonts w:asciiTheme="minorHAnsi" w:hAnsiTheme="minorHAnsi"/>
                          <w:color w:val="FFFFFF" w:themeColor="background1"/>
                        </w:rPr>
                      </w:pPr>
                    </w:p>
                  </w:txbxContent>
                </v:textbox>
              </v:rect>
            </w:pict>
          </mc:Fallback>
        </mc:AlternateContent>
      </w:r>
    </w:p>
    <w:p w14:paraId="6AD42A65" w14:textId="77777777" w:rsidR="00E62104" w:rsidRPr="00DD74DF" w:rsidRDefault="00E62104" w:rsidP="00E62104">
      <w:pPr>
        <w:ind w:left="453"/>
        <w:rPr>
          <w:rStyle w:val="Bogenstitel"/>
          <w:lang w:val="en-US"/>
        </w:rPr>
      </w:pPr>
    </w:p>
    <w:p w14:paraId="686B46B2" w14:textId="77777777" w:rsidR="00E62104" w:rsidRPr="00DD74DF" w:rsidRDefault="00E62104" w:rsidP="00E62104">
      <w:pPr>
        <w:ind w:left="453"/>
        <w:rPr>
          <w:rStyle w:val="Bogenstitel"/>
          <w:lang w:val="en-US"/>
        </w:rPr>
      </w:pPr>
    </w:p>
    <w:p w14:paraId="76840AFB" w14:textId="77777777" w:rsidR="00E62104" w:rsidRPr="00DD74DF" w:rsidRDefault="00E62104" w:rsidP="00E62104">
      <w:pPr>
        <w:ind w:left="453"/>
        <w:rPr>
          <w:rStyle w:val="Bogenstitel"/>
          <w:lang w:val="en-US"/>
        </w:rPr>
      </w:pPr>
    </w:p>
    <w:p w14:paraId="42A623BD" w14:textId="77777777" w:rsidR="00E62104" w:rsidRPr="00DD74DF" w:rsidRDefault="00E62104" w:rsidP="00E62104">
      <w:pPr>
        <w:ind w:left="453"/>
        <w:rPr>
          <w:rStyle w:val="Bogenstitel"/>
          <w:lang w:val="en-US"/>
        </w:rPr>
      </w:pPr>
    </w:p>
    <w:p w14:paraId="7AB5DA81" w14:textId="77777777" w:rsidR="00E62104" w:rsidRPr="00DD74DF" w:rsidRDefault="00E62104" w:rsidP="00E62104">
      <w:pPr>
        <w:ind w:left="453"/>
        <w:rPr>
          <w:rStyle w:val="Bogenstitel"/>
          <w:lang w:val="en-US"/>
        </w:rPr>
      </w:pPr>
    </w:p>
    <w:p w14:paraId="2D8C86B1" w14:textId="77777777" w:rsidR="00E62104" w:rsidRPr="00DD74DF" w:rsidRDefault="00E62104" w:rsidP="00E62104">
      <w:pPr>
        <w:ind w:left="453"/>
        <w:rPr>
          <w:rStyle w:val="Bogenstitel"/>
          <w:lang w:val="en-US"/>
        </w:rPr>
      </w:pPr>
    </w:p>
    <w:p w14:paraId="031809A6" w14:textId="77777777" w:rsidR="00E62104" w:rsidRPr="00DD74DF" w:rsidRDefault="00E62104" w:rsidP="00E62104">
      <w:pPr>
        <w:ind w:left="453"/>
        <w:rPr>
          <w:rStyle w:val="Bogenstitel"/>
          <w:lang w:val="en-US"/>
        </w:rPr>
      </w:pPr>
    </w:p>
    <w:p w14:paraId="4C36D482" w14:textId="77777777" w:rsidR="00E62104" w:rsidRPr="00DD74DF" w:rsidRDefault="00E62104" w:rsidP="00E62104">
      <w:pPr>
        <w:ind w:left="453"/>
        <w:rPr>
          <w:rStyle w:val="Bogenstitel"/>
          <w:lang w:val="en-US"/>
        </w:rPr>
      </w:pPr>
    </w:p>
    <w:p w14:paraId="6E8369B3" w14:textId="77777777" w:rsidR="00E62104" w:rsidRPr="00DD74DF" w:rsidRDefault="00E62104" w:rsidP="00E62104">
      <w:pPr>
        <w:spacing w:before="6" w:line="190" w:lineRule="exact"/>
        <w:rPr>
          <w:sz w:val="19"/>
          <w:szCs w:val="19"/>
          <w:lang w:val="en-US"/>
        </w:rPr>
      </w:pPr>
    </w:p>
    <w:p w14:paraId="427AED24" w14:textId="77777777" w:rsidR="00E62104" w:rsidRPr="00DD74DF" w:rsidRDefault="00E62104" w:rsidP="00E62104">
      <w:pPr>
        <w:rPr>
          <w:lang w:val="en-US"/>
        </w:rPr>
      </w:pPr>
    </w:p>
    <w:p w14:paraId="00E85453" w14:textId="77777777" w:rsidR="00E62104" w:rsidRPr="00DD74DF" w:rsidRDefault="00E62104" w:rsidP="00E62104">
      <w:pPr>
        <w:spacing w:before="57" w:line="260" w:lineRule="exact"/>
        <w:ind w:left="113" w:firstLine="1304"/>
        <w:rPr>
          <w:rFonts w:ascii="Calibri"/>
          <w:b/>
          <w:color w:val="282541"/>
          <w:w w:val="130"/>
          <w:sz w:val="24"/>
          <w:lang w:val="en-US"/>
        </w:rPr>
      </w:pPr>
    </w:p>
    <w:p w14:paraId="6BF7AA40" w14:textId="77777777" w:rsidR="00E62104" w:rsidRPr="00DD74DF" w:rsidRDefault="00E62104" w:rsidP="00E62104">
      <w:pPr>
        <w:spacing w:before="57" w:line="260" w:lineRule="exact"/>
        <w:ind w:left="113"/>
        <w:rPr>
          <w:rFonts w:ascii="Calibri"/>
          <w:b/>
          <w:color w:val="282541"/>
          <w:w w:val="130"/>
          <w:sz w:val="24"/>
          <w:lang w:val="en-US"/>
        </w:rPr>
      </w:pPr>
    </w:p>
    <w:p w14:paraId="174B38A3" w14:textId="77777777" w:rsidR="00E62104" w:rsidRPr="00DD74DF" w:rsidRDefault="00E62104" w:rsidP="00E62104">
      <w:pPr>
        <w:spacing w:before="57" w:line="260" w:lineRule="exact"/>
        <w:ind w:left="113"/>
        <w:rPr>
          <w:rFonts w:ascii="Calibri"/>
          <w:b/>
          <w:color w:val="282541"/>
          <w:w w:val="130"/>
          <w:sz w:val="24"/>
          <w:lang w:val="en-US"/>
        </w:rPr>
      </w:pPr>
    </w:p>
    <w:p w14:paraId="3BC88D12" w14:textId="77777777" w:rsidR="00E62104" w:rsidRPr="00DD74DF" w:rsidRDefault="00E62104" w:rsidP="00E62104">
      <w:pPr>
        <w:spacing w:before="57" w:line="260" w:lineRule="exact"/>
        <w:ind w:left="113"/>
        <w:rPr>
          <w:rFonts w:ascii="Calibri"/>
          <w:b/>
          <w:color w:val="282541"/>
          <w:w w:val="130"/>
          <w:sz w:val="24"/>
          <w:lang w:val="en-US"/>
        </w:rPr>
      </w:pPr>
    </w:p>
    <w:p w14:paraId="17D8CCCC" w14:textId="77777777" w:rsidR="00E62104" w:rsidRPr="00DD74DF" w:rsidRDefault="00E62104" w:rsidP="00E62104">
      <w:pPr>
        <w:spacing w:before="57" w:line="260" w:lineRule="exact"/>
        <w:ind w:left="113"/>
        <w:rPr>
          <w:rFonts w:ascii="Calibri"/>
          <w:b/>
          <w:color w:val="282541"/>
          <w:w w:val="130"/>
          <w:sz w:val="24"/>
          <w:lang w:val="en-US"/>
        </w:rPr>
      </w:pPr>
    </w:p>
    <w:p w14:paraId="73357F1B" w14:textId="77777777" w:rsidR="00E62104" w:rsidRPr="00DD74DF" w:rsidRDefault="00E62104" w:rsidP="00E62104">
      <w:pPr>
        <w:spacing w:before="57" w:line="260" w:lineRule="exact"/>
        <w:ind w:left="113"/>
        <w:rPr>
          <w:rFonts w:ascii="Calibri"/>
          <w:b/>
          <w:color w:val="282541"/>
          <w:w w:val="130"/>
          <w:sz w:val="24"/>
          <w:lang w:val="en-US"/>
        </w:rPr>
      </w:pPr>
    </w:p>
    <w:p w14:paraId="665A1635" w14:textId="77777777" w:rsidR="00E62104" w:rsidRPr="00DD74DF" w:rsidRDefault="00E62104" w:rsidP="00E62104">
      <w:pPr>
        <w:spacing w:before="57" w:line="260" w:lineRule="exact"/>
        <w:ind w:left="113"/>
        <w:rPr>
          <w:rFonts w:ascii="Calibri"/>
          <w:b/>
          <w:color w:val="282541"/>
          <w:w w:val="130"/>
          <w:sz w:val="24"/>
          <w:lang w:val="en-US"/>
        </w:rPr>
      </w:pPr>
    </w:p>
    <w:p w14:paraId="2912E292" w14:textId="77777777" w:rsidR="00E62104" w:rsidRPr="00DD74DF" w:rsidRDefault="00E62104" w:rsidP="00E62104">
      <w:pPr>
        <w:spacing w:before="57" w:line="260" w:lineRule="exact"/>
        <w:ind w:left="113"/>
        <w:rPr>
          <w:rFonts w:ascii="Calibri"/>
          <w:b/>
          <w:color w:val="282541"/>
          <w:w w:val="130"/>
          <w:sz w:val="24"/>
          <w:lang w:val="en-US"/>
        </w:rPr>
      </w:pPr>
    </w:p>
    <w:p w14:paraId="548AC36B" w14:textId="77777777" w:rsidR="00E62104" w:rsidRPr="00DD74DF" w:rsidRDefault="00E62104" w:rsidP="00E62104">
      <w:pPr>
        <w:spacing w:before="57" w:line="260" w:lineRule="exact"/>
        <w:ind w:left="113"/>
        <w:rPr>
          <w:rFonts w:ascii="Calibri"/>
          <w:b/>
          <w:color w:val="282541"/>
          <w:w w:val="130"/>
          <w:sz w:val="24"/>
          <w:lang w:val="en-US"/>
        </w:rPr>
      </w:pPr>
    </w:p>
    <w:p w14:paraId="6A77CB8A" w14:textId="77777777" w:rsidR="00E62104" w:rsidRPr="00DD74DF" w:rsidRDefault="00E62104" w:rsidP="00E62104">
      <w:pPr>
        <w:spacing w:before="57" w:line="260" w:lineRule="exact"/>
        <w:ind w:left="113"/>
        <w:rPr>
          <w:rFonts w:ascii="Calibri"/>
          <w:b/>
          <w:color w:val="282541"/>
          <w:w w:val="130"/>
          <w:sz w:val="24"/>
          <w:lang w:val="en-US"/>
        </w:rPr>
      </w:pPr>
    </w:p>
    <w:p w14:paraId="10C86E03" w14:textId="77777777" w:rsidR="00E62104" w:rsidRPr="00DD74DF" w:rsidRDefault="00E62104" w:rsidP="00E62104">
      <w:pPr>
        <w:spacing w:before="57" w:line="260" w:lineRule="exact"/>
        <w:ind w:left="113"/>
        <w:rPr>
          <w:rFonts w:ascii="Calibri"/>
          <w:b/>
          <w:color w:val="282541"/>
          <w:w w:val="130"/>
          <w:sz w:val="24"/>
          <w:lang w:val="en-US"/>
        </w:rPr>
      </w:pPr>
    </w:p>
    <w:p w14:paraId="74312CBF" w14:textId="77777777" w:rsidR="00E62104" w:rsidRPr="00DD74DF" w:rsidRDefault="00E62104" w:rsidP="00E62104">
      <w:pPr>
        <w:spacing w:before="57" w:line="260" w:lineRule="exact"/>
        <w:ind w:left="113"/>
        <w:rPr>
          <w:rFonts w:ascii="Calibri"/>
          <w:b/>
          <w:color w:val="282541"/>
          <w:w w:val="130"/>
          <w:sz w:val="24"/>
          <w:lang w:val="en-US"/>
        </w:rPr>
      </w:pPr>
    </w:p>
    <w:p w14:paraId="1D8E9C6A" w14:textId="77777777" w:rsidR="00E62104" w:rsidRDefault="00E62104" w:rsidP="00E62104">
      <w:pPr>
        <w:spacing w:after="0" w:line="261" w:lineRule="exact"/>
        <w:ind w:left="776"/>
        <w:rPr>
          <w:rFonts w:ascii="Century Gothic"/>
          <w:color w:val="2E6D82"/>
          <w:spacing w:val="-19"/>
          <w:sz w:val="24"/>
          <w:lang w:val="en-US"/>
        </w:rPr>
      </w:pPr>
    </w:p>
    <w:p w14:paraId="03136042" w14:textId="77777777" w:rsidR="00E62104" w:rsidRDefault="00E62104" w:rsidP="00E62104">
      <w:pPr>
        <w:spacing w:after="0" w:line="261" w:lineRule="exact"/>
        <w:ind w:left="776"/>
        <w:rPr>
          <w:rFonts w:ascii="Century Gothic"/>
          <w:color w:val="2E6D82"/>
          <w:spacing w:val="-19"/>
          <w:sz w:val="24"/>
          <w:lang w:val="en-US"/>
        </w:rPr>
      </w:pPr>
    </w:p>
    <w:p w14:paraId="19607DF9" w14:textId="77777777" w:rsidR="00E62104" w:rsidRDefault="00E62104" w:rsidP="00E62104">
      <w:pPr>
        <w:spacing w:after="0" w:line="261" w:lineRule="exact"/>
        <w:ind w:left="776"/>
        <w:rPr>
          <w:rFonts w:ascii="Century Gothic"/>
          <w:color w:val="2E6D82"/>
          <w:spacing w:val="-19"/>
          <w:sz w:val="24"/>
          <w:lang w:val="en-US"/>
        </w:rPr>
      </w:pPr>
    </w:p>
    <w:p w14:paraId="25CD8391" w14:textId="77777777" w:rsidR="00E62104" w:rsidRPr="008A5084" w:rsidRDefault="00E62104" w:rsidP="00E62104">
      <w:pPr>
        <w:spacing w:after="0" w:line="261" w:lineRule="exact"/>
        <w:ind w:left="776"/>
        <w:rPr>
          <w:rFonts w:ascii="Century Gothic" w:hAnsi="Century Gothic" w:cs="Century Gothic"/>
          <w:color w:val="2E6D82"/>
          <w:sz w:val="24"/>
          <w:szCs w:val="24"/>
          <w:lang w:val="en-US"/>
        </w:rPr>
      </w:pPr>
    </w:p>
    <w:p w14:paraId="583D0E71" w14:textId="77777777" w:rsidR="00E62104" w:rsidRPr="00CB54DB" w:rsidRDefault="00E62104" w:rsidP="00E62104">
      <w:pPr>
        <w:pStyle w:val="Titel"/>
        <w:spacing w:after="240"/>
        <w:rPr>
          <w:rFonts w:ascii="Gudea" w:hAnsi="Gudea"/>
          <w:color w:val="0D414E"/>
          <w:spacing w:val="0"/>
          <w:kern w:val="0"/>
          <w:sz w:val="44"/>
          <w:szCs w:val="44"/>
        </w:rPr>
      </w:pPr>
      <w:r w:rsidRPr="00CB54DB">
        <w:rPr>
          <w:rFonts w:ascii="Gudea" w:hAnsi="Gudea"/>
          <w:color w:val="0D414E"/>
          <w:spacing w:val="0"/>
          <w:kern w:val="0"/>
          <w:sz w:val="44"/>
          <w:szCs w:val="44"/>
        </w:rPr>
        <w:lastRenderedPageBreak/>
        <w:t>INDHOLD</w:t>
      </w:r>
    </w:p>
    <w:p w14:paraId="23E4B312" w14:textId="13F81785" w:rsidR="00E62104" w:rsidRDefault="00E62104">
      <w:pPr>
        <w:pStyle w:val="Indholdsfortegnelse1"/>
        <w:rPr>
          <w:rFonts w:eastAsiaTheme="minorEastAsia" w:cstheme="minorBidi"/>
          <w:noProof/>
          <w:lang w:eastAsia="da-DK"/>
        </w:rPr>
      </w:pPr>
      <w:r>
        <w:fldChar w:fldCharType="begin"/>
      </w:r>
      <w:r>
        <w:instrText xml:space="preserve"> TOC \o "1-3" \h \z \u </w:instrText>
      </w:r>
      <w:r>
        <w:fldChar w:fldCharType="separate"/>
      </w:r>
      <w:hyperlink w:anchor="_Toc104889402" w:history="1">
        <w:r w:rsidRPr="00052F41">
          <w:rPr>
            <w:rStyle w:val="Hyperlink"/>
            <w:noProof/>
          </w:rPr>
          <w:t>1.</w:t>
        </w:r>
        <w:r>
          <w:rPr>
            <w:rFonts w:eastAsiaTheme="minorEastAsia" w:cstheme="minorBidi"/>
            <w:noProof/>
            <w:lang w:eastAsia="da-DK"/>
          </w:rPr>
          <w:tab/>
        </w:r>
        <w:r w:rsidRPr="00052F41">
          <w:rPr>
            <w:rStyle w:val="Hyperlink"/>
            <w:noProof/>
          </w:rPr>
          <w:t>Bestyrelsens sammensætning og udpegning</w:t>
        </w:r>
        <w:r>
          <w:rPr>
            <w:noProof/>
            <w:webHidden/>
          </w:rPr>
          <w:tab/>
        </w:r>
        <w:r>
          <w:rPr>
            <w:noProof/>
            <w:webHidden/>
          </w:rPr>
          <w:fldChar w:fldCharType="begin"/>
        </w:r>
        <w:r>
          <w:rPr>
            <w:noProof/>
            <w:webHidden/>
          </w:rPr>
          <w:instrText xml:space="preserve"> PAGEREF _Toc104889402 \h </w:instrText>
        </w:r>
        <w:r>
          <w:rPr>
            <w:noProof/>
            <w:webHidden/>
          </w:rPr>
        </w:r>
        <w:r>
          <w:rPr>
            <w:noProof/>
            <w:webHidden/>
          </w:rPr>
          <w:fldChar w:fldCharType="separate"/>
        </w:r>
        <w:r>
          <w:rPr>
            <w:noProof/>
            <w:webHidden/>
          </w:rPr>
          <w:t>4</w:t>
        </w:r>
        <w:r>
          <w:rPr>
            <w:noProof/>
            <w:webHidden/>
          </w:rPr>
          <w:fldChar w:fldCharType="end"/>
        </w:r>
      </w:hyperlink>
    </w:p>
    <w:p w14:paraId="17B66D2B" w14:textId="20F9344E" w:rsidR="00E62104" w:rsidRDefault="00000000">
      <w:pPr>
        <w:pStyle w:val="Indholdsfortegnelse1"/>
        <w:rPr>
          <w:rFonts w:eastAsiaTheme="minorEastAsia" w:cstheme="minorBidi"/>
          <w:noProof/>
          <w:lang w:eastAsia="da-DK"/>
        </w:rPr>
      </w:pPr>
      <w:hyperlink w:anchor="_Toc104889403" w:history="1">
        <w:r w:rsidR="00E62104" w:rsidRPr="00052F41">
          <w:rPr>
            <w:rStyle w:val="Hyperlink"/>
            <w:noProof/>
          </w:rPr>
          <w:t>2</w:t>
        </w:r>
        <w:r w:rsidR="00E62104">
          <w:rPr>
            <w:rFonts w:eastAsiaTheme="minorEastAsia" w:cstheme="minorBidi"/>
            <w:noProof/>
            <w:lang w:eastAsia="da-DK"/>
          </w:rPr>
          <w:tab/>
        </w:r>
        <w:r w:rsidR="00E62104" w:rsidRPr="00052F41">
          <w:rPr>
            <w:rStyle w:val="Hyperlink"/>
            <w:noProof/>
          </w:rPr>
          <w:t>Bestyrelsens konstituering</w:t>
        </w:r>
        <w:r w:rsidR="00E62104">
          <w:rPr>
            <w:noProof/>
            <w:webHidden/>
          </w:rPr>
          <w:tab/>
        </w:r>
        <w:r w:rsidR="00E62104">
          <w:rPr>
            <w:noProof/>
            <w:webHidden/>
          </w:rPr>
          <w:fldChar w:fldCharType="begin"/>
        </w:r>
        <w:r w:rsidR="00E62104">
          <w:rPr>
            <w:noProof/>
            <w:webHidden/>
          </w:rPr>
          <w:instrText xml:space="preserve"> PAGEREF _Toc104889403 \h </w:instrText>
        </w:r>
        <w:r w:rsidR="00E62104">
          <w:rPr>
            <w:noProof/>
            <w:webHidden/>
          </w:rPr>
        </w:r>
        <w:r w:rsidR="00E62104">
          <w:rPr>
            <w:noProof/>
            <w:webHidden/>
          </w:rPr>
          <w:fldChar w:fldCharType="separate"/>
        </w:r>
        <w:r w:rsidR="00E62104">
          <w:rPr>
            <w:noProof/>
            <w:webHidden/>
          </w:rPr>
          <w:t>5</w:t>
        </w:r>
        <w:r w:rsidR="00E62104">
          <w:rPr>
            <w:noProof/>
            <w:webHidden/>
          </w:rPr>
          <w:fldChar w:fldCharType="end"/>
        </w:r>
      </w:hyperlink>
    </w:p>
    <w:p w14:paraId="4C86C3DE" w14:textId="205A745F" w:rsidR="00E62104" w:rsidRDefault="00000000">
      <w:pPr>
        <w:pStyle w:val="Indholdsfortegnelse1"/>
        <w:rPr>
          <w:rFonts w:eastAsiaTheme="minorEastAsia" w:cstheme="minorBidi"/>
          <w:noProof/>
          <w:lang w:eastAsia="da-DK"/>
        </w:rPr>
      </w:pPr>
      <w:hyperlink w:anchor="_Toc104889404" w:history="1">
        <w:r w:rsidR="00E62104" w:rsidRPr="00052F41">
          <w:rPr>
            <w:rStyle w:val="Hyperlink"/>
            <w:noProof/>
          </w:rPr>
          <w:t>3</w:t>
        </w:r>
        <w:r w:rsidR="00E62104">
          <w:rPr>
            <w:rFonts w:eastAsiaTheme="minorEastAsia" w:cstheme="minorBidi"/>
            <w:noProof/>
            <w:lang w:eastAsia="da-DK"/>
          </w:rPr>
          <w:tab/>
        </w:r>
        <w:r w:rsidR="00E62104" w:rsidRPr="00052F41">
          <w:rPr>
            <w:rStyle w:val="Hyperlink"/>
            <w:noProof/>
          </w:rPr>
          <w:t>Retningslinjer for bestyrelsesmøder</w:t>
        </w:r>
        <w:r w:rsidR="00E62104">
          <w:rPr>
            <w:noProof/>
            <w:webHidden/>
          </w:rPr>
          <w:tab/>
        </w:r>
        <w:r w:rsidR="00E62104">
          <w:rPr>
            <w:noProof/>
            <w:webHidden/>
          </w:rPr>
          <w:fldChar w:fldCharType="begin"/>
        </w:r>
        <w:r w:rsidR="00E62104">
          <w:rPr>
            <w:noProof/>
            <w:webHidden/>
          </w:rPr>
          <w:instrText xml:space="preserve"> PAGEREF _Toc104889404 \h </w:instrText>
        </w:r>
        <w:r w:rsidR="00E62104">
          <w:rPr>
            <w:noProof/>
            <w:webHidden/>
          </w:rPr>
        </w:r>
        <w:r w:rsidR="00E62104">
          <w:rPr>
            <w:noProof/>
            <w:webHidden/>
          </w:rPr>
          <w:fldChar w:fldCharType="separate"/>
        </w:r>
        <w:r w:rsidR="00E62104">
          <w:rPr>
            <w:noProof/>
            <w:webHidden/>
          </w:rPr>
          <w:t>5</w:t>
        </w:r>
        <w:r w:rsidR="00E62104">
          <w:rPr>
            <w:noProof/>
            <w:webHidden/>
          </w:rPr>
          <w:fldChar w:fldCharType="end"/>
        </w:r>
      </w:hyperlink>
    </w:p>
    <w:p w14:paraId="6914ECCB" w14:textId="0C84CA75" w:rsidR="00E62104" w:rsidRDefault="00000000">
      <w:pPr>
        <w:pStyle w:val="Indholdsfortegnelse1"/>
        <w:rPr>
          <w:rFonts w:eastAsiaTheme="minorEastAsia" w:cstheme="minorBidi"/>
          <w:noProof/>
          <w:lang w:eastAsia="da-DK"/>
        </w:rPr>
      </w:pPr>
      <w:hyperlink w:anchor="_Toc104889405" w:history="1">
        <w:r w:rsidR="00E62104" w:rsidRPr="00052F41">
          <w:rPr>
            <w:rStyle w:val="Hyperlink"/>
            <w:noProof/>
          </w:rPr>
          <w:t>4</w:t>
        </w:r>
        <w:r w:rsidR="00E62104">
          <w:rPr>
            <w:rFonts w:eastAsiaTheme="minorEastAsia" w:cstheme="minorBidi"/>
            <w:noProof/>
            <w:lang w:eastAsia="da-DK"/>
          </w:rPr>
          <w:tab/>
        </w:r>
        <w:r w:rsidR="00E62104" w:rsidRPr="00052F41">
          <w:rPr>
            <w:rStyle w:val="Hyperlink"/>
            <w:noProof/>
          </w:rPr>
          <w:t xml:space="preserve">Bestyrelsesmedlemmers tavshedspligt og oplysningspligt </w:t>
        </w:r>
        <w:r w:rsidR="00E62104">
          <w:rPr>
            <w:noProof/>
            <w:webHidden/>
          </w:rPr>
          <w:tab/>
        </w:r>
        <w:r w:rsidR="00E62104">
          <w:rPr>
            <w:noProof/>
            <w:webHidden/>
          </w:rPr>
          <w:fldChar w:fldCharType="begin"/>
        </w:r>
        <w:r w:rsidR="00E62104">
          <w:rPr>
            <w:noProof/>
            <w:webHidden/>
          </w:rPr>
          <w:instrText xml:space="preserve"> PAGEREF _Toc104889405 \h </w:instrText>
        </w:r>
        <w:r w:rsidR="00E62104">
          <w:rPr>
            <w:noProof/>
            <w:webHidden/>
          </w:rPr>
        </w:r>
        <w:r w:rsidR="00E62104">
          <w:rPr>
            <w:noProof/>
            <w:webHidden/>
          </w:rPr>
          <w:fldChar w:fldCharType="separate"/>
        </w:r>
        <w:r w:rsidR="00E62104">
          <w:rPr>
            <w:noProof/>
            <w:webHidden/>
          </w:rPr>
          <w:t>6</w:t>
        </w:r>
        <w:r w:rsidR="00E62104">
          <w:rPr>
            <w:noProof/>
            <w:webHidden/>
          </w:rPr>
          <w:fldChar w:fldCharType="end"/>
        </w:r>
      </w:hyperlink>
    </w:p>
    <w:p w14:paraId="62CD1D15" w14:textId="61AAD5C5" w:rsidR="00E62104" w:rsidRDefault="00000000">
      <w:pPr>
        <w:pStyle w:val="Indholdsfortegnelse1"/>
        <w:rPr>
          <w:rFonts w:eastAsiaTheme="minorEastAsia" w:cstheme="minorBidi"/>
          <w:noProof/>
          <w:lang w:eastAsia="da-DK"/>
        </w:rPr>
      </w:pPr>
      <w:hyperlink w:anchor="_Toc104889406" w:history="1">
        <w:r w:rsidR="00E62104" w:rsidRPr="00052F41">
          <w:rPr>
            <w:rStyle w:val="Hyperlink"/>
            <w:noProof/>
          </w:rPr>
          <w:t>5</w:t>
        </w:r>
        <w:r w:rsidR="00E62104">
          <w:rPr>
            <w:rFonts w:eastAsiaTheme="minorEastAsia" w:cstheme="minorBidi"/>
            <w:noProof/>
            <w:lang w:eastAsia="da-DK"/>
          </w:rPr>
          <w:tab/>
        </w:r>
        <w:r w:rsidR="00E62104" w:rsidRPr="00052F41">
          <w:rPr>
            <w:rStyle w:val="Hyperlink"/>
            <w:noProof/>
          </w:rPr>
          <w:t>Indkaldelse og dagsorden for bestyrelsesmøder</w:t>
        </w:r>
        <w:r w:rsidR="00E62104">
          <w:rPr>
            <w:noProof/>
            <w:webHidden/>
          </w:rPr>
          <w:tab/>
        </w:r>
        <w:r w:rsidR="00E62104">
          <w:rPr>
            <w:noProof/>
            <w:webHidden/>
          </w:rPr>
          <w:fldChar w:fldCharType="begin"/>
        </w:r>
        <w:r w:rsidR="00E62104">
          <w:rPr>
            <w:noProof/>
            <w:webHidden/>
          </w:rPr>
          <w:instrText xml:space="preserve"> PAGEREF _Toc104889406 \h </w:instrText>
        </w:r>
        <w:r w:rsidR="00E62104">
          <w:rPr>
            <w:noProof/>
            <w:webHidden/>
          </w:rPr>
        </w:r>
        <w:r w:rsidR="00E62104">
          <w:rPr>
            <w:noProof/>
            <w:webHidden/>
          </w:rPr>
          <w:fldChar w:fldCharType="separate"/>
        </w:r>
        <w:r w:rsidR="00E62104">
          <w:rPr>
            <w:noProof/>
            <w:webHidden/>
          </w:rPr>
          <w:t>7</w:t>
        </w:r>
        <w:r w:rsidR="00E62104">
          <w:rPr>
            <w:noProof/>
            <w:webHidden/>
          </w:rPr>
          <w:fldChar w:fldCharType="end"/>
        </w:r>
      </w:hyperlink>
    </w:p>
    <w:p w14:paraId="71E199B3" w14:textId="5E856F18" w:rsidR="00E62104" w:rsidRDefault="00000000">
      <w:pPr>
        <w:pStyle w:val="Indholdsfortegnelse1"/>
        <w:rPr>
          <w:rFonts w:eastAsiaTheme="minorEastAsia" w:cstheme="minorBidi"/>
          <w:noProof/>
          <w:lang w:eastAsia="da-DK"/>
        </w:rPr>
      </w:pPr>
      <w:hyperlink w:anchor="_Toc104889407" w:history="1">
        <w:r w:rsidR="00E62104" w:rsidRPr="00052F41">
          <w:rPr>
            <w:rStyle w:val="Hyperlink"/>
            <w:noProof/>
          </w:rPr>
          <w:t>6</w:t>
        </w:r>
        <w:r w:rsidR="00E62104">
          <w:rPr>
            <w:rFonts w:eastAsiaTheme="minorEastAsia" w:cstheme="minorBidi"/>
            <w:noProof/>
            <w:lang w:eastAsia="da-DK"/>
          </w:rPr>
          <w:tab/>
        </w:r>
        <w:r w:rsidR="00E62104" w:rsidRPr="00052F41">
          <w:rPr>
            <w:rStyle w:val="Hyperlink"/>
            <w:noProof/>
          </w:rPr>
          <w:t>Bestyrelsesmedlemmers inhabilitet</w:t>
        </w:r>
        <w:r w:rsidR="00E62104">
          <w:rPr>
            <w:noProof/>
            <w:webHidden/>
          </w:rPr>
          <w:tab/>
        </w:r>
        <w:r w:rsidR="00E62104">
          <w:rPr>
            <w:noProof/>
            <w:webHidden/>
          </w:rPr>
          <w:fldChar w:fldCharType="begin"/>
        </w:r>
        <w:r w:rsidR="00E62104">
          <w:rPr>
            <w:noProof/>
            <w:webHidden/>
          </w:rPr>
          <w:instrText xml:space="preserve"> PAGEREF _Toc104889407 \h </w:instrText>
        </w:r>
        <w:r w:rsidR="00E62104">
          <w:rPr>
            <w:noProof/>
            <w:webHidden/>
          </w:rPr>
        </w:r>
        <w:r w:rsidR="00E62104">
          <w:rPr>
            <w:noProof/>
            <w:webHidden/>
          </w:rPr>
          <w:fldChar w:fldCharType="separate"/>
        </w:r>
        <w:r w:rsidR="00E62104">
          <w:rPr>
            <w:noProof/>
            <w:webHidden/>
          </w:rPr>
          <w:t>7</w:t>
        </w:r>
        <w:r w:rsidR="00E62104">
          <w:rPr>
            <w:noProof/>
            <w:webHidden/>
          </w:rPr>
          <w:fldChar w:fldCharType="end"/>
        </w:r>
      </w:hyperlink>
    </w:p>
    <w:p w14:paraId="76D25785" w14:textId="3CE7E961" w:rsidR="00E62104" w:rsidRDefault="00000000">
      <w:pPr>
        <w:pStyle w:val="Indholdsfortegnelse1"/>
        <w:rPr>
          <w:rFonts w:eastAsiaTheme="minorEastAsia" w:cstheme="minorBidi"/>
          <w:noProof/>
          <w:lang w:eastAsia="da-DK"/>
        </w:rPr>
      </w:pPr>
      <w:hyperlink w:anchor="_Toc104889408" w:history="1">
        <w:r w:rsidR="00E62104" w:rsidRPr="00052F41">
          <w:rPr>
            <w:rStyle w:val="Hyperlink"/>
            <w:noProof/>
          </w:rPr>
          <w:t>7</w:t>
        </w:r>
        <w:r w:rsidR="00E62104">
          <w:rPr>
            <w:rFonts w:eastAsiaTheme="minorEastAsia" w:cstheme="minorBidi"/>
            <w:noProof/>
            <w:lang w:eastAsia="da-DK"/>
          </w:rPr>
          <w:tab/>
        </w:r>
        <w:r w:rsidR="00E62104" w:rsidRPr="00052F41">
          <w:rPr>
            <w:rStyle w:val="Hyperlink"/>
            <w:noProof/>
          </w:rPr>
          <w:t>Beslutningsdygtighed</w:t>
        </w:r>
        <w:r w:rsidR="00E62104">
          <w:rPr>
            <w:noProof/>
            <w:webHidden/>
          </w:rPr>
          <w:tab/>
        </w:r>
        <w:r w:rsidR="00E62104">
          <w:rPr>
            <w:noProof/>
            <w:webHidden/>
          </w:rPr>
          <w:fldChar w:fldCharType="begin"/>
        </w:r>
        <w:r w:rsidR="00E62104">
          <w:rPr>
            <w:noProof/>
            <w:webHidden/>
          </w:rPr>
          <w:instrText xml:space="preserve"> PAGEREF _Toc104889408 \h </w:instrText>
        </w:r>
        <w:r w:rsidR="00E62104">
          <w:rPr>
            <w:noProof/>
            <w:webHidden/>
          </w:rPr>
        </w:r>
        <w:r w:rsidR="00E62104">
          <w:rPr>
            <w:noProof/>
            <w:webHidden/>
          </w:rPr>
          <w:fldChar w:fldCharType="separate"/>
        </w:r>
        <w:r w:rsidR="00E62104">
          <w:rPr>
            <w:noProof/>
            <w:webHidden/>
          </w:rPr>
          <w:t>8</w:t>
        </w:r>
        <w:r w:rsidR="00E62104">
          <w:rPr>
            <w:noProof/>
            <w:webHidden/>
          </w:rPr>
          <w:fldChar w:fldCharType="end"/>
        </w:r>
      </w:hyperlink>
    </w:p>
    <w:p w14:paraId="7E746DF1" w14:textId="1F9D81DB" w:rsidR="00E62104" w:rsidRDefault="00000000">
      <w:pPr>
        <w:pStyle w:val="Indholdsfortegnelse1"/>
        <w:rPr>
          <w:rFonts w:eastAsiaTheme="minorEastAsia" w:cstheme="minorBidi"/>
          <w:noProof/>
          <w:lang w:eastAsia="da-DK"/>
        </w:rPr>
      </w:pPr>
      <w:hyperlink w:anchor="_Toc104889409" w:history="1">
        <w:r w:rsidR="00E62104" w:rsidRPr="00052F41">
          <w:rPr>
            <w:rStyle w:val="Hyperlink"/>
            <w:noProof/>
          </w:rPr>
          <w:t>8</w:t>
        </w:r>
        <w:r w:rsidR="00E62104">
          <w:rPr>
            <w:rFonts w:eastAsiaTheme="minorEastAsia" w:cstheme="minorBidi"/>
            <w:noProof/>
            <w:lang w:eastAsia="da-DK"/>
          </w:rPr>
          <w:tab/>
        </w:r>
        <w:r w:rsidR="00E62104" w:rsidRPr="00052F41">
          <w:rPr>
            <w:rStyle w:val="Hyperlink"/>
            <w:noProof/>
          </w:rPr>
          <w:t>Forhandlingsprotokol</w:t>
        </w:r>
        <w:r w:rsidR="00E62104">
          <w:rPr>
            <w:noProof/>
            <w:webHidden/>
          </w:rPr>
          <w:tab/>
        </w:r>
        <w:r w:rsidR="00E62104">
          <w:rPr>
            <w:noProof/>
            <w:webHidden/>
          </w:rPr>
          <w:fldChar w:fldCharType="begin"/>
        </w:r>
        <w:r w:rsidR="00E62104">
          <w:rPr>
            <w:noProof/>
            <w:webHidden/>
          </w:rPr>
          <w:instrText xml:space="preserve"> PAGEREF _Toc104889409 \h </w:instrText>
        </w:r>
        <w:r w:rsidR="00E62104">
          <w:rPr>
            <w:noProof/>
            <w:webHidden/>
          </w:rPr>
        </w:r>
        <w:r w:rsidR="00E62104">
          <w:rPr>
            <w:noProof/>
            <w:webHidden/>
          </w:rPr>
          <w:fldChar w:fldCharType="separate"/>
        </w:r>
        <w:r w:rsidR="00E62104">
          <w:rPr>
            <w:noProof/>
            <w:webHidden/>
          </w:rPr>
          <w:t>8</w:t>
        </w:r>
        <w:r w:rsidR="00E62104">
          <w:rPr>
            <w:noProof/>
            <w:webHidden/>
          </w:rPr>
          <w:fldChar w:fldCharType="end"/>
        </w:r>
      </w:hyperlink>
    </w:p>
    <w:p w14:paraId="53AAB4A7" w14:textId="195BDD9E" w:rsidR="00E62104" w:rsidRDefault="00000000">
      <w:pPr>
        <w:pStyle w:val="Indholdsfortegnelse1"/>
        <w:rPr>
          <w:rFonts w:eastAsiaTheme="minorEastAsia" w:cstheme="minorBidi"/>
          <w:noProof/>
          <w:lang w:eastAsia="da-DK"/>
        </w:rPr>
      </w:pPr>
      <w:hyperlink w:anchor="_Toc104889410" w:history="1">
        <w:r w:rsidR="00E62104" w:rsidRPr="00052F41">
          <w:rPr>
            <w:rStyle w:val="Hyperlink"/>
            <w:noProof/>
          </w:rPr>
          <w:t>9</w:t>
        </w:r>
        <w:r w:rsidR="00E62104">
          <w:rPr>
            <w:rFonts w:eastAsiaTheme="minorEastAsia" w:cstheme="minorBidi"/>
            <w:noProof/>
            <w:lang w:eastAsia="da-DK"/>
          </w:rPr>
          <w:tab/>
        </w:r>
        <w:r w:rsidR="00E62104" w:rsidRPr="00052F41">
          <w:rPr>
            <w:rStyle w:val="Hyperlink"/>
            <w:noProof/>
          </w:rPr>
          <w:t>Tegning</w:t>
        </w:r>
        <w:r w:rsidR="00E62104">
          <w:rPr>
            <w:noProof/>
            <w:webHidden/>
          </w:rPr>
          <w:tab/>
        </w:r>
        <w:r w:rsidR="00E62104">
          <w:rPr>
            <w:noProof/>
            <w:webHidden/>
          </w:rPr>
          <w:fldChar w:fldCharType="begin"/>
        </w:r>
        <w:r w:rsidR="00E62104">
          <w:rPr>
            <w:noProof/>
            <w:webHidden/>
          </w:rPr>
          <w:instrText xml:space="preserve"> PAGEREF _Toc104889410 \h </w:instrText>
        </w:r>
        <w:r w:rsidR="00E62104">
          <w:rPr>
            <w:noProof/>
            <w:webHidden/>
          </w:rPr>
        </w:r>
        <w:r w:rsidR="00E62104">
          <w:rPr>
            <w:noProof/>
            <w:webHidden/>
          </w:rPr>
          <w:fldChar w:fldCharType="separate"/>
        </w:r>
        <w:r w:rsidR="00E62104">
          <w:rPr>
            <w:noProof/>
            <w:webHidden/>
          </w:rPr>
          <w:t>9</w:t>
        </w:r>
        <w:r w:rsidR="00E62104">
          <w:rPr>
            <w:noProof/>
            <w:webHidden/>
          </w:rPr>
          <w:fldChar w:fldCharType="end"/>
        </w:r>
      </w:hyperlink>
    </w:p>
    <w:p w14:paraId="56E15F7B" w14:textId="66F86931" w:rsidR="00E62104" w:rsidRDefault="00000000">
      <w:pPr>
        <w:pStyle w:val="Indholdsfortegnelse1"/>
        <w:rPr>
          <w:rFonts w:eastAsiaTheme="minorEastAsia" w:cstheme="minorBidi"/>
          <w:noProof/>
          <w:lang w:eastAsia="da-DK"/>
        </w:rPr>
      </w:pPr>
      <w:hyperlink w:anchor="_Toc104889411" w:history="1">
        <w:r w:rsidR="00E62104" w:rsidRPr="00052F41">
          <w:rPr>
            <w:rStyle w:val="Hyperlink"/>
            <w:noProof/>
          </w:rPr>
          <w:t>10</w:t>
        </w:r>
        <w:r w:rsidR="00E62104">
          <w:rPr>
            <w:rFonts w:eastAsiaTheme="minorEastAsia" w:cstheme="minorBidi"/>
            <w:noProof/>
            <w:lang w:eastAsia="da-DK"/>
          </w:rPr>
          <w:tab/>
        </w:r>
        <w:r w:rsidR="00E62104" w:rsidRPr="00052F41">
          <w:rPr>
            <w:rStyle w:val="Hyperlink"/>
            <w:noProof/>
          </w:rPr>
          <w:t>Bestyrelsens opgaver og pligter</w:t>
        </w:r>
        <w:r w:rsidR="00E62104">
          <w:rPr>
            <w:noProof/>
            <w:webHidden/>
          </w:rPr>
          <w:tab/>
        </w:r>
        <w:r w:rsidR="00E62104">
          <w:rPr>
            <w:noProof/>
            <w:webHidden/>
          </w:rPr>
          <w:fldChar w:fldCharType="begin"/>
        </w:r>
        <w:r w:rsidR="00E62104">
          <w:rPr>
            <w:noProof/>
            <w:webHidden/>
          </w:rPr>
          <w:instrText xml:space="preserve"> PAGEREF _Toc104889411 \h </w:instrText>
        </w:r>
        <w:r w:rsidR="00E62104">
          <w:rPr>
            <w:noProof/>
            <w:webHidden/>
          </w:rPr>
        </w:r>
        <w:r w:rsidR="00E62104">
          <w:rPr>
            <w:noProof/>
            <w:webHidden/>
          </w:rPr>
          <w:fldChar w:fldCharType="separate"/>
        </w:r>
        <w:r w:rsidR="00E62104">
          <w:rPr>
            <w:noProof/>
            <w:webHidden/>
          </w:rPr>
          <w:t>9</w:t>
        </w:r>
        <w:r w:rsidR="00E62104">
          <w:rPr>
            <w:noProof/>
            <w:webHidden/>
          </w:rPr>
          <w:fldChar w:fldCharType="end"/>
        </w:r>
      </w:hyperlink>
    </w:p>
    <w:p w14:paraId="1F18D258" w14:textId="01E98EAC" w:rsidR="00E62104" w:rsidRDefault="00000000">
      <w:pPr>
        <w:pStyle w:val="Indholdsfortegnelse1"/>
        <w:rPr>
          <w:rFonts w:eastAsiaTheme="minorEastAsia" w:cstheme="minorBidi"/>
          <w:noProof/>
          <w:lang w:eastAsia="da-DK"/>
        </w:rPr>
      </w:pPr>
      <w:hyperlink w:anchor="_Toc104889412" w:history="1">
        <w:r w:rsidR="00E62104" w:rsidRPr="00052F41">
          <w:rPr>
            <w:rStyle w:val="Hyperlink"/>
            <w:noProof/>
          </w:rPr>
          <w:t>11</w:t>
        </w:r>
        <w:r w:rsidR="00E62104">
          <w:rPr>
            <w:rFonts w:eastAsiaTheme="minorEastAsia" w:cstheme="minorBidi"/>
            <w:noProof/>
            <w:lang w:eastAsia="da-DK"/>
          </w:rPr>
          <w:tab/>
        </w:r>
        <w:r w:rsidR="00E62104" w:rsidRPr="00052F41">
          <w:rPr>
            <w:rStyle w:val="Hyperlink"/>
            <w:noProof/>
          </w:rPr>
          <w:t>Årshjul</w:t>
        </w:r>
        <w:r w:rsidR="00E62104">
          <w:rPr>
            <w:noProof/>
            <w:webHidden/>
          </w:rPr>
          <w:tab/>
        </w:r>
        <w:r w:rsidR="00E62104">
          <w:rPr>
            <w:noProof/>
            <w:webHidden/>
          </w:rPr>
          <w:fldChar w:fldCharType="begin"/>
        </w:r>
        <w:r w:rsidR="00E62104">
          <w:rPr>
            <w:noProof/>
            <w:webHidden/>
          </w:rPr>
          <w:instrText xml:space="preserve"> PAGEREF _Toc104889412 \h </w:instrText>
        </w:r>
        <w:r w:rsidR="00E62104">
          <w:rPr>
            <w:noProof/>
            <w:webHidden/>
          </w:rPr>
        </w:r>
        <w:r w:rsidR="00E62104">
          <w:rPr>
            <w:noProof/>
            <w:webHidden/>
          </w:rPr>
          <w:fldChar w:fldCharType="separate"/>
        </w:r>
        <w:r w:rsidR="00E62104">
          <w:rPr>
            <w:noProof/>
            <w:webHidden/>
          </w:rPr>
          <w:t>10</w:t>
        </w:r>
        <w:r w:rsidR="00E62104">
          <w:rPr>
            <w:noProof/>
            <w:webHidden/>
          </w:rPr>
          <w:fldChar w:fldCharType="end"/>
        </w:r>
      </w:hyperlink>
    </w:p>
    <w:p w14:paraId="164A3996" w14:textId="56135E1C" w:rsidR="00E62104" w:rsidRDefault="00000000">
      <w:pPr>
        <w:pStyle w:val="Indholdsfortegnelse1"/>
        <w:rPr>
          <w:rFonts w:eastAsiaTheme="minorEastAsia" w:cstheme="minorBidi"/>
          <w:noProof/>
          <w:lang w:eastAsia="da-DK"/>
        </w:rPr>
      </w:pPr>
      <w:hyperlink w:anchor="_Toc104889413" w:history="1">
        <w:r w:rsidR="00E62104" w:rsidRPr="00052F41">
          <w:rPr>
            <w:rStyle w:val="Hyperlink"/>
            <w:noProof/>
          </w:rPr>
          <w:t>12</w:t>
        </w:r>
        <w:r w:rsidR="00E62104">
          <w:rPr>
            <w:rFonts w:eastAsiaTheme="minorEastAsia" w:cstheme="minorBidi"/>
            <w:noProof/>
            <w:lang w:eastAsia="da-DK"/>
          </w:rPr>
          <w:tab/>
        </w:r>
        <w:r w:rsidR="00E62104" w:rsidRPr="00052F41">
          <w:rPr>
            <w:rStyle w:val="Hyperlink"/>
            <w:noProof/>
          </w:rPr>
          <w:t>Bestyrelsens forhold til direktionen og fondens organisation</w:t>
        </w:r>
        <w:r w:rsidR="00E62104">
          <w:rPr>
            <w:noProof/>
            <w:webHidden/>
          </w:rPr>
          <w:tab/>
        </w:r>
        <w:r w:rsidR="00E62104">
          <w:rPr>
            <w:noProof/>
            <w:webHidden/>
          </w:rPr>
          <w:fldChar w:fldCharType="begin"/>
        </w:r>
        <w:r w:rsidR="00E62104">
          <w:rPr>
            <w:noProof/>
            <w:webHidden/>
          </w:rPr>
          <w:instrText xml:space="preserve"> PAGEREF _Toc104889413 \h </w:instrText>
        </w:r>
        <w:r w:rsidR="00E62104">
          <w:rPr>
            <w:noProof/>
            <w:webHidden/>
          </w:rPr>
        </w:r>
        <w:r w:rsidR="00E62104">
          <w:rPr>
            <w:noProof/>
            <w:webHidden/>
          </w:rPr>
          <w:fldChar w:fldCharType="separate"/>
        </w:r>
        <w:r w:rsidR="00E62104">
          <w:rPr>
            <w:noProof/>
            <w:webHidden/>
          </w:rPr>
          <w:t>10</w:t>
        </w:r>
        <w:r w:rsidR="00E62104">
          <w:rPr>
            <w:noProof/>
            <w:webHidden/>
          </w:rPr>
          <w:fldChar w:fldCharType="end"/>
        </w:r>
      </w:hyperlink>
    </w:p>
    <w:p w14:paraId="388FEB23" w14:textId="1E6192C5" w:rsidR="00E62104" w:rsidRDefault="00000000">
      <w:pPr>
        <w:pStyle w:val="Indholdsfortegnelse1"/>
        <w:rPr>
          <w:rFonts w:eastAsiaTheme="minorEastAsia" w:cstheme="minorBidi"/>
          <w:noProof/>
          <w:lang w:eastAsia="da-DK"/>
        </w:rPr>
      </w:pPr>
      <w:hyperlink w:anchor="_Toc104889414" w:history="1">
        <w:r w:rsidR="00E62104" w:rsidRPr="00052F41">
          <w:rPr>
            <w:rStyle w:val="Hyperlink"/>
            <w:noProof/>
          </w:rPr>
          <w:t>13</w:t>
        </w:r>
        <w:r w:rsidR="00E62104">
          <w:rPr>
            <w:rFonts w:eastAsiaTheme="minorEastAsia" w:cstheme="minorBidi"/>
            <w:noProof/>
            <w:lang w:eastAsia="da-DK"/>
          </w:rPr>
          <w:tab/>
        </w:r>
        <w:r w:rsidR="00E62104" w:rsidRPr="00052F41">
          <w:rPr>
            <w:rStyle w:val="Hyperlink"/>
            <w:noProof/>
          </w:rPr>
          <w:t>Administrator</w:t>
        </w:r>
        <w:r w:rsidR="00E62104">
          <w:rPr>
            <w:noProof/>
            <w:webHidden/>
          </w:rPr>
          <w:tab/>
        </w:r>
        <w:r w:rsidR="00E62104">
          <w:rPr>
            <w:noProof/>
            <w:webHidden/>
          </w:rPr>
          <w:fldChar w:fldCharType="begin"/>
        </w:r>
        <w:r w:rsidR="00E62104">
          <w:rPr>
            <w:noProof/>
            <w:webHidden/>
          </w:rPr>
          <w:instrText xml:space="preserve"> PAGEREF _Toc104889414 \h </w:instrText>
        </w:r>
        <w:r w:rsidR="00E62104">
          <w:rPr>
            <w:noProof/>
            <w:webHidden/>
          </w:rPr>
        </w:r>
        <w:r w:rsidR="00E62104">
          <w:rPr>
            <w:noProof/>
            <w:webHidden/>
          </w:rPr>
          <w:fldChar w:fldCharType="separate"/>
        </w:r>
        <w:r w:rsidR="00E62104">
          <w:rPr>
            <w:noProof/>
            <w:webHidden/>
          </w:rPr>
          <w:t>11</w:t>
        </w:r>
        <w:r w:rsidR="00E62104">
          <w:rPr>
            <w:noProof/>
            <w:webHidden/>
          </w:rPr>
          <w:fldChar w:fldCharType="end"/>
        </w:r>
      </w:hyperlink>
    </w:p>
    <w:p w14:paraId="043C67AC" w14:textId="0D12EAD5" w:rsidR="00E62104" w:rsidRDefault="00000000">
      <w:pPr>
        <w:pStyle w:val="Indholdsfortegnelse1"/>
        <w:rPr>
          <w:rFonts w:eastAsiaTheme="minorEastAsia" w:cstheme="minorBidi"/>
          <w:noProof/>
          <w:lang w:eastAsia="da-DK"/>
        </w:rPr>
      </w:pPr>
      <w:hyperlink w:anchor="_Toc104889415" w:history="1">
        <w:r w:rsidR="00E62104" w:rsidRPr="00052F41">
          <w:rPr>
            <w:rStyle w:val="Hyperlink"/>
            <w:noProof/>
          </w:rPr>
          <w:t>14</w:t>
        </w:r>
        <w:r w:rsidR="00E62104">
          <w:rPr>
            <w:rFonts w:eastAsiaTheme="minorEastAsia" w:cstheme="minorBidi"/>
            <w:noProof/>
            <w:lang w:eastAsia="da-DK"/>
          </w:rPr>
          <w:tab/>
        </w:r>
        <w:r w:rsidR="00E62104" w:rsidRPr="00052F41">
          <w:rPr>
            <w:rStyle w:val="Hyperlink"/>
            <w:noProof/>
          </w:rPr>
          <w:t>Uddelinger</w:t>
        </w:r>
        <w:r w:rsidR="00E62104">
          <w:rPr>
            <w:noProof/>
            <w:webHidden/>
          </w:rPr>
          <w:tab/>
        </w:r>
        <w:r w:rsidR="00E62104">
          <w:rPr>
            <w:noProof/>
            <w:webHidden/>
          </w:rPr>
          <w:fldChar w:fldCharType="begin"/>
        </w:r>
        <w:r w:rsidR="00E62104">
          <w:rPr>
            <w:noProof/>
            <w:webHidden/>
          </w:rPr>
          <w:instrText xml:space="preserve"> PAGEREF _Toc104889415 \h </w:instrText>
        </w:r>
        <w:r w:rsidR="00E62104">
          <w:rPr>
            <w:noProof/>
            <w:webHidden/>
          </w:rPr>
        </w:r>
        <w:r w:rsidR="00E62104">
          <w:rPr>
            <w:noProof/>
            <w:webHidden/>
          </w:rPr>
          <w:fldChar w:fldCharType="separate"/>
        </w:r>
        <w:r w:rsidR="00E62104">
          <w:rPr>
            <w:noProof/>
            <w:webHidden/>
          </w:rPr>
          <w:t>12</w:t>
        </w:r>
        <w:r w:rsidR="00E62104">
          <w:rPr>
            <w:noProof/>
            <w:webHidden/>
          </w:rPr>
          <w:fldChar w:fldCharType="end"/>
        </w:r>
      </w:hyperlink>
    </w:p>
    <w:p w14:paraId="1C61EFAD" w14:textId="7C702770" w:rsidR="00E62104" w:rsidRDefault="00000000">
      <w:pPr>
        <w:pStyle w:val="Indholdsfortegnelse1"/>
        <w:rPr>
          <w:rFonts w:eastAsiaTheme="minorEastAsia" w:cstheme="minorBidi"/>
          <w:noProof/>
          <w:lang w:eastAsia="da-DK"/>
        </w:rPr>
      </w:pPr>
      <w:hyperlink w:anchor="_Toc104889416" w:history="1">
        <w:r w:rsidR="00E62104" w:rsidRPr="00052F41">
          <w:rPr>
            <w:rStyle w:val="Hyperlink"/>
            <w:noProof/>
          </w:rPr>
          <w:t>15</w:t>
        </w:r>
        <w:r w:rsidR="00E62104">
          <w:rPr>
            <w:rFonts w:eastAsiaTheme="minorEastAsia" w:cstheme="minorBidi"/>
            <w:noProof/>
            <w:lang w:eastAsia="da-DK"/>
          </w:rPr>
          <w:tab/>
        </w:r>
        <w:r w:rsidR="00E62104" w:rsidRPr="00052F41">
          <w:rPr>
            <w:rStyle w:val="Hyperlink"/>
            <w:noProof/>
          </w:rPr>
          <w:t>Årsregnskab og årsberetning samt revision</w:t>
        </w:r>
        <w:r w:rsidR="00E62104">
          <w:rPr>
            <w:noProof/>
            <w:webHidden/>
          </w:rPr>
          <w:tab/>
        </w:r>
        <w:r w:rsidR="00E62104">
          <w:rPr>
            <w:noProof/>
            <w:webHidden/>
          </w:rPr>
          <w:fldChar w:fldCharType="begin"/>
        </w:r>
        <w:r w:rsidR="00E62104">
          <w:rPr>
            <w:noProof/>
            <w:webHidden/>
          </w:rPr>
          <w:instrText xml:space="preserve"> PAGEREF _Toc104889416 \h </w:instrText>
        </w:r>
        <w:r w:rsidR="00E62104">
          <w:rPr>
            <w:noProof/>
            <w:webHidden/>
          </w:rPr>
        </w:r>
        <w:r w:rsidR="00E62104">
          <w:rPr>
            <w:noProof/>
            <w:webHidden/>
          </w:rPr>
          <w:fldChar w:fldCharType="separate"/>
        </w:r>
        <w:r w:rsidR="00E62104">
          <w:rPr>
            <w:noProof/>
            <w:webHidden/>
          </w:rPr>
          <w:t>13</w:t>
        </w:r>
        <w:r w:rsidR="00E62104">
          <w:rPr>
            <w:noProof/>
            <w:webHidden/>
          </w:rPr>
          <w:fldChar w:fldCharType="end"/>
        </w:r>
      </w:hyperlink>
    </w:p>
    <w:p w14:paraId="7434908B" w14:textId="4BA8887A" w:rsidR="00E62104" w:rsidRDefault="00000000">
      <w:pPr>
        <w:pStyle w:val="Indholdsfortegnelse1"/>
        <w:rPr>
          <w:rFonts w:eastAsiaTheme="minorEastAsia" w:cstheme="minorBidi"/>
          <w:noProof/>
          <w:lang w:eastAsia="da-DK"/>
        </w:rPr>
      </w:pPr>
      <w:hyperlink w:anchor="_Toc104889417" w:history="1">
        <w:r w:rsidR="00E62104" w:rsidRPr="00052F41">
          <w:rPr>
            <w:rStyle w:val="Hyperlink"/>
            <w:noProof/>
          </w:rPr>
          <w:t>16</w:t>
        </w:r>
        <w:r w:rsidR="00E62104">
          <w:rPr>
            <w:rFonts w:eastAsiaTheme="minorEastAsia" w:cstheme="minorBidi"/>
            <w:noProof/>
            <w:lang w:eastAsia="da-DK"/>
          </w:rPr>
          <w:tab/>
        </w:r>
        <w:r w:rsidR="00E62104" w:rsidRPr="00052F41">
          <w:rPr>
            <w:rStyle w:val="Hyperlink"/>
            <w:noProof/>
          </w:rPr>
          <w:t>Forholdet til offentligheden og offentlige myndigheder, herunder Erhvervsstyrelsen</w:t>
        </w:r>
        <w:r w:rsidR="00E62104">
          <w:rPr>
            <w:noProof/>
            <w:webHidden/>
          </w:rPr>
          <w:tab/>
        </w:r>
        <w:r w:rsidR="00E62104">
          <w:rPr>
            <w:noProof/>
            <w:webHidden/>
          </w:rPr>
          <w:fldChar w:fldCharType="begin"/>
        </w:r>
        <w:r w:rsidR="00E62104">
          <w:rPr>
            <w:noProof/>
            <w:webHidden/>
          </w:rPr>
          <w:instrText xml:space="preserve"> PAGEREF _Toc104889417 \h </w:instrText>
        </w:r>
        <w:r w:rsidR="00E62104">
          <w:rPr>
            <w:noProof/>
            <w:webHidden/>
          </w:rPr>
        </w:r>
        <w:r w:rsidR="00E62104">
          <w:rPr>
            <w:noProof/>
            <w:webHidden/>
          </w:rPr>
          <w:fldChar w:fldCharType="separate"/>
        </w:r>
        <w:r w:rsidR="00E62104">
          <w:rPr>
            <w:noProof/>
            <w:webHidden/>
          </w:rPr>
          <w:t>13</w:t>
        </w:r>
        <w:r w:rsidR="00E62104">
          <w:rPr>
            <w:noProof/>
            <w:webHidden/>
          </w:rPr>
          <w:fldChar w:fldCharType="end"/>
        </w:r>
      </w:hyperlink>
    </w:p>
    <w:p w14:paraId="1F9A1664" w14:textId="0E5B5760" w:rsidR="00E62104" w:rsidRDefault="00000000">
      <w:pPr>
        <w:pStyle w:val="Indholdsfortegnelse1"/>
        <w:rPr>
          <w:rFonts w:eastAsiaTheme="minorEastAsia" w:cstheme="minorBidi"/>
          <w:noProof/>
          <w:lang w:eastAsia="da-DK"/>
        </w:rPr>
      </w:pPr>
      <w:hyperlink w:anchor="_Toc104889418" w:history="1">
        <w:r w:rsidR="00E62104" w:rsidRPr="00052F41">
          <w:rPr>
            <w:rStyle w:val="Hyperlink"/>
            <w:noProof/>
          </w:rPr>
          <w:t>17</w:t>
        </w:r>
        <w:r w:rsidR="00E62104">
          <w:rPr>
            <w:rFonts w:eastAsiaTheme="minorEastAsia" w:cstheme="minorBidi"/>
            <w:noProof/>
            <w:lang w:eastAsia="da-DK"/>
          </w:rPr>
          <w:tab/>
        </w:r>
        <w:r w:rsidR="00E62104" w:rsidRPr="00052F41">
          <w:rPr>
            <w:rStyle w:val="Hyperlink"/>
            <w:noProof/>
          </w:rPr>
          <w:t>Tiltrædelse</w:t>
        </w:r>
        <w:r w:rsidR="00E62104">
          <w:rPr>
            <w:noProof/>
            <w:webHidden/>
          </w:rPr>
          <w:tab/>
        </w:r>
        <w:r w:rsidR="00E62104">
          <w:rPr>
            <w:noProof/>
            <w:webHidden/>
          </w:rPr>
          <w:fldChar w:fldCharType="begin"/>
        </w:r>
        <w:r w:rsidR="00E62104">
          <w:rPr>
            <w:noProof/>
            <w:webHidden/>
          </w:rPr>
          <w:instrText xml:space="preserve"> PAGEREF _Toc104889418 \h </w:instrText>
        </w:r>
        <w:r w:rsidR="00E62104">
          <w:rPr>
            <w:noProof/>
            <w:webHidden/>
          </w:rPr>
        </w:r>
        <w:r w:rsidR="00E62104">
          <w:rPr>
            <w:noProof/>
            <w:webHidden/>
          </w:rPr>
          <w:fldChar w:fldCharType="separate"/>
        </w:r>
        <w:r w:rsidR="00E62104">
          <w:rPr>
            <w:noProof/>
            <w:webHidden/>
          </w:rPr>
          <w:t>14</w:t>
        </w:r>
        <w:r w:rsidR="00E62104">
          <w:rPr>
            <w:noProof/>
            <w:webHidden/>
          </w:rPr>
          <w:fldChar w:fldCharType="end"/>
        </w:r>
      </w:hyperlink>
    </w:p>
    <w:p w14:paraId="7559B166" w14:textId="5D9D639D" w:rsidR="00E62104" w:rsidRDefault="00000000">
      <w:pPr>
        <w:pStyle w:val="Indholdsfortegnelse1"/>
        <w:rPr>
          <w:rFonts w:eastAsiaTheme="minorEastAsia" w:cstheme="minorBidi"/>
          <w:noProof/>
          <w:lang w:eastAsia="da-DK"/>
        </w:rPr>
      </w:pPr>
      <w:hyperlink w:anchor="_Toc104889419" w:history="1">
        <w:r w:rsidR="00E62104" w:rsidRPr="00052F41">
          <w:rPr>
            <w:rStyle w:val="Hyperlink"/>
            <w:noProof/>
          </w:rPr>
          <w:t>18</w:t>
        </w:r>
        <w:r w:rsidR="00E62104">
          <w:rPr>
            <w:rFonts w:eastAsiaTheme="minorEastAsia" w:cstheme="minorBidi"/>
            <w:noProof/>
            <w:lang w:eastAsia="da-DK"/>
          </w:rPr>
          <w:tab/>
        </w:r>
        <w:r w:rsidR="00E62104" w:rsidRPr="00052F41">
          <w:rPr>
            <w:rStyle w:val="Hyperlink"/>
            <w:noProof/>
          </w:rPr>
          <w:t>Ændringer i forretningsordenen</w:t>
        </w:r>
        <w:r w:rsidR="00E62104">
          <w:rPr>
            <w:noProof/>
            <w:webHidden/>
          </w:rPr>
          <w:tab/>
        </w:r>
        <w:r w:rsidR="00E62104">
          <w:rPr>
            <w:noProof/>
            <w:webHidden/>
          </w:rPr>
          <w:fldChar w:fldCharType="begin"/>
        </w:r>
        <w:r w:rsidR="00E62104">
          <w:rPr>
            <w:noProof/>
            <w:webHidden/>
          </w:rPr>
          <w:instrText xml:space="preserve"> PAGEREF _Toc104889419 \h </w:instrText>
        </w:r>
        <w:r w:rsidR="00E62104">
          <w:rPr>
            <w:noProof/>
            <w:webHidden/>
          </w:rPr>
        </w:r>
        <w:r w:rsidR="00E62104">
          <w:rPr>
            <w:noProof/>
            <w:webHidden/>
          </w:rPr>
          <w:fldChar w:fldCharType="separate"/>
        </w:r>
        <w:r w:rsidR="00E62104">
          <w:rPr>
            <w:noProof/>
            <w:webHidden/>
          </w:rPr>
          <w:t>14</w:t>
        </w:r>
        <w:r w:rsidR="00E62104">
          <w:rPr>
            <w:noProof/>
            <w:webHidden/>
          </w:rPr>
          <w:fldChar w:fldCharType="end"/>
        </w:r>
      </w:hyperlink>
    </w:p>
    <w:p w14:paraId="4E99C655" w14:textId="0CF7834E" w:rsidR="00E62104" w:rsidRDefault="00E62104" w:rsidP="00E62104">
      <w:pPr>
        <w:tabs>
          <w:tab w:val="right" w:pos="9638"/>
        </w:tabs>
      </w:pPr>
      <w:r>
        <w:fldChar w:fldCharType="end"/>
      </w:r>
      <w:r>
        <w:rPr>
          <w:b/>
          <w:bCs/>
        </w:rPr>
        <w:t xml:space="preserve">  </w:t>
      </w:r>
    </w:p>
    <w:p w14:paraId="7C5A9918" w14:textId="77777777" w:rsidR="00E62104" w:rsidRDefault="00E62104" w:rsidP="00E62104">
      <w:r>
        <w:br w:type="page"/>
      </w:r>
    </w:p>
    <w:p w14:paraId="3AB03557" w14:textId="77777777" w:rsidR="00E62104" w:rsidRDefault="00E62104" w:rsidP="00E62104">
      <w:pPr>
        <w:pStyle w:val="Titel"/>
        <w:rPr>
          <w:rFonts w:asciiTheme="minorHAnsi" w:hAnsiTheme="minorHAnsi"/>
          <w:sz w:val="46"/>
          <w:szCs w:val="46"/>
        </w:rPr>
      </w:pPr>
      <w:r>
        <w:rPr>
          <w:rFonts w:asciiTheme="minorHAnsi" w:hAnsiTheme="minorHAnsi"/>
          <w:sz w:val="46"/>
          <w:szCs w:val="46"/>
        </w:rPr>
        <w:lastRenderedPageBreak/>
        <w:t xml:space="preserve">FORRETNINGSORDEN FOR </w:t>
      </w:r>
    </w:p>
    <w:p w14:paraId="14FB1BC1" w14:textId="77777777" w:rsidR="00E62104" w:rsidRPr="001A6F15" w:rsidRDefault="00E62104" w:rsidP="00E62104">
      <w:pPr>
        <w:pStyle w:val="Titel"/>
        <w:rPr>
          <w:rFonts w:asciiTheme="minorHAnsi" w:hAnsiTheme="minorHAnsi"/>
          <w:i/>
          <w:sz w:val="46"/>
          <w:szCs w:val="46"/>
        </w:rPr>
      </w:pPr>
      <w:r>
        <w:rPr>
          <w:rFonts w:asciiTheme="minorHAnsi" w:hAnsiTheme="minorHAnsi"/>
          <w:sz w:val="46"/>
          <w:szCs w:val="46"/>
        </w:rPr>
        <w:t>[</w:t>
      </w:r>
      <w:r>
        <w:rPr>
          <w:rFonts w:asciiTheme="minorHAnsi" w:hAnsiTheme="minorHAnsi"/>
          <w:i/>
          <w:sz w:val="46"/>
          <w:szCs w:val="46"/>
        </w:rPr>
        <w:t>ANGIV FONDENS NAVN], CVR-NR.</w:t>
      </w:r>
    </w:p>
    <w:p w14:paraId="00648A18" w14:textId="77777777" w:rsidR="00E62104" w:rsidRPr="00CB54DB" w:rsidRDefault="00E62104" w:rsidP="00E62104">
      <w:pPr>
        <w:pStyle w:val="Ingenafstand"/>
        <w:jc w:val="both"/>
        <w:rPr>
          <w:rFonts w:ascii="Gudea" w:hAnsi="Gudea"/>
        </w:rPr>
      </w:pPr>
      <w:r w:rsidRPr="00CB54DB">
        <w:rPr>
          <w:rFonts w:ascii="Gudea" w:hAnsi="Gudea"/>
        </w:rPr>
        <w:t xml:space="preserve">Erhvervsfondslovens § 50 fastsætter, at bestyrelsen ved en forretningsorden skal træffe nærmere bestemmelse om udførelsen af sine opgaver. </w:t>
      </w:r>
    </w:p>
    <w:p w14:paraId="2C125911" w14:textId="77777777" w:rsidR="00E62104" w:rsidRPr="00CB54DB" w:rsidRDefault="00E62104" w:rsidP="00E62104">
      <w:pPr>
        <w:pStyle w:val="Ingenafstand"/>
        <w:jc w:val="both"/>
        <w:rPr>
          <w:rFonts w:ascii="Gudea" w:hAnsi="Gudea"/>
        </w:rPr>
      </w:pPr>
    </w:p>
    <w:p w14:paraId="56EFAA4E" w14:textId="77777777" w:rsidR="00E62104" w:rsidRPr="00CB54DB" w:rsidRDefault="00E62104" w:rsidP="00E62104">
      <w:pPr>
        <w:pStyle w:val="Ingenafstand"/>
        <w:jc w:val="both"/>
        <w:rPr>
          <w:rFonts w:ascii="Gudea" w:hAnsi="Gudea"/>
        </w:rPr>
      </w:pPr>
    </w:p>
    <w:p w14:paraId="4365655A" w14:textId="77777777" w:rsidR="00E62104" w:rsidRDefault="00E62104" w:rsidP="00E62104">
      <w:pPr>
        <w:pStyle w:val="Ingenafstand"/>
        <w:jc w:val="both"/>
        <w:rPr>
          <w:rFonts w:ascii="Gudea" w:hAnsi="Gudea"/>
        </w:rPr>
      </w:pPr>
      <w:r w:rsidRPr="00CB54DB">
        <w:rPr>
          <w:rFonts w:ascii="Gudea" w:hAnsi="Gudea"/>
        </w:rPr>
        <w:t xml:space="preserve">Komitéen har i Anbefalingerne for god Fondsledelse udarbejdet en række anbefalinger, som bestyrelsen skal forholde sig til. Bestyrelsen kan med fordel indarbejde en række af anbefalingerne i sin lovpligtige forretningsorden. En oversigt over de anbefalinger, som efter </w:t>
      </w:r>
      <w:r>
        <w:rPr>
          <w:rFonts w:ascii="Gudea" w:hAnsi="Gudea"/>
        </w:rPr>
        <w:t>k</w:t>
      </w:r>
      <w:r w:rsidRPr="00CB54DB">
        <w:rPr>
          <w:rFonts w:ascii="Gudea" w:hAnsi="Gudea"/>
        </w:rPr>
        <w:t xml:space="preserve">omitéens opfattelse kan behandles i forretningsordenen findes </w:t>
      </w:r>
      <w:hyperlink r:id="rId7" w:history="1">
        <w:r w:rsidRPr="00CB54DB">
          <w:rPr>
            <w:rFonts w:ascii="Gudea" w:hAnsi="Gudea"/>
            <w:color w:val="FF0000"/>
          </w:rPr>
          <w:t>her</w:t>
        </w:r>
      </w:hyperlink>
      <w:r w:rsidRPr="00CB54DB">
        <w:rPr>
          <w:rFonts w:ascii="Gudea" w:hAnsi="Gudea"/>
        </w:rPr>
        <w:t xml:space="preserve">. Komitéen har endvidere udarbejdet nærværende udkast til forretningsorden for bestyrelsen i en erhvervsdrivende fond. </w:t>
      </w:r>
    </w:p>
    <w:p w14:paraId="23EE0091" w14:textId="77777777" w:rsidR="00E62104" w:rsidRDefault="00E62104" w:rsidP="00E62104">
      <w:pPr>
        <w:pStyle w:val="Ingenafstand"/>
        <w:jc w:val="both"/>
        <w:rPr>
          <w:rFonts w:ascii="Gudea" w:hAnsi="Gudea"/>
        </w:rPr>
      </w:pPr>
    </w:p>
    <w:p w14:paraId="7C989077" w14:textId="51F22F25" w:rsidR="00E62104" w:rsidRDefault="00E62104" w:rsidP="00E62104">
      <w:pPr>
        <w:pStyle w:val="Ingenafstand"/>
        <w:jc w:val="both"/>
        <w:rPr>
          <w:rFonts w:ascii="Gudea" w:hAnsi="Gudea"/>
        </w:rPr>
      </w:pPr>
      <w:r>
        <w:rPr>
          <w:rFonts w:ascii="Gudea" w:hAnsi="Gudea"/>
        </w:rPr>
        <w:t xml:space="preserve">Udkastet er udarbejdet sådan, at bestyrelsen inddrager de punkter, Erhvervsstyrelsen har foreslået en forretningsorden bør indeholde. Samtidig er der tilføjet punkter, som komitéen har erfaring for, at fondene med fordel kan drøfte og indskrive i forretningsordenen. </w:t>
      </w:r>
    </w:p>
    <w:p w14:paraId="03EB249D" w14:textId="77777777" w:rsidR="00E62104" w:rsidRDefault="00E62104" w:rsidP="00E62104">
      <w:pPr>
        <w:pStyle w:val="Ingenafstand"/>
        <w:jc w:val="both"/>
        <w:rPr>
          <w:rFonts w:ascii="Gudea" w:hAnsi="Gudea"/>
        </w:rPr>
      </w:pPr>
    </w:p>
    <w:p w14:paraId="6EE8466B" w14:textId="53078252" w:rsidR="00E62104" w:rsidRDefault="00E62104" w:rsidP="00E62104">
      <w:pPr>
        <w:pStyle w:val="Ingenafstand"/>
        <w:jc w:val="both"/>
        <w:rPr>
          <w:rFonts w:ascii="Gudea" w:hAnsi="Gudea"/>
        </w:rPr>
      </w:pPr>
      <w:r>
        <w:rPr>
          <w:rFonts w:ascii="Gudea" w:hAnsi="Gudea"/>
        </w:rPr>
        <w:t xml:space="preserve">Fonden kan kopiere teksten direkte fra udkastet. Boksene ved de enkelte bestemmelser indeholder oplysninger, som fondsbestyrelsen bør være opmærksom på, når den drøfter bestemmelserne. Det drejer sig f.eks. om, at punktet er taget fra erhvervsfondsloven eller hvilken af komitéens anbefalinger punktet vedrører. Henvisningen til de enkelte anbefalinger henviser til de justerede anbefalinger fra juni 2020. Uddybende oplysninger om de enkelte anbefalinger kan findes på komitéens hjemmeside. </w:t>
      </w:r>
    </w:p>
    <w:p w14:paraId="5FE2573A" w14:textId="77777777" w:rsidR="00E62104" w:rsidRPr="00CB54DB" w:rsidRDefault="00E62104" w:rsidP="00E62104">
      <w:pPr>
        <w:pStyle w:val="Ingenafstand"/>
        <w:jc w:val="both"/>
        <w:rPr>
          <w:rFonts w:ascii="Gudea" w:hAnsi="Gudea"/>
        </w:rPr>
      </w:pPr>
    </w:p>
    <w:p w14:paraId="09393CB1" w14:textId="77777777" w:rsidR="00E62104" w:rsidRPr="00CB54DB" w:rsidRDefault="00E62104" w:rsidP="00E62104">
      <w:pPr>
        <w:pStyle w:val="Ingenafstand"/>
        <w:jc w:val="both"/>
        <w:rPr>
          <w:rFonts w:ascii="Gudea" w:hAnsi="Gudea"/>
        </w:rPr>
      </w:pPr>
      <w:r w:rsidRPr="00CB54DB">
        <w:rPr>
          <w:rFonts w:ascii="Gudea" w:hAnsi="Gudea"/>
        </w:rPr>
        <w:t>Ved bestyrelsens udformning af forretningsorden</w:t>
      </w:r>
      <w:r>
        <w:rPr>
          <w:rFonts w:ascii="Gudea" w:hAnsi="Gudea"/>
        </w:rPr>
        <w:t>en</w:t>
      </w:r>
      <w:r w:rsidRPr="00CB54DB">
        <w:rPr>
          <w:rFonts w:ascii="Gudea" w:hAnsi="Gudea"/>
        </w:rPr>
        <w:t xml:space="preserve"> bør der tages udgangspunkt i fondens virksomhed og behov. I den forbindelse bør bestyrelsen særligt overveje, om og i givet fald hvilke bestemmelser forretningsordenen skal indeholde om konstituering, bestyrelsens opgaver, arbejdsdeling, direktionen, tilsyn og føring af bøger, protokoller m.v., skriftlige og elektroniske møder, tavshedspligt, suppleanter, regnskabskontrol, underskrift af revisionsprotokol og sikring af tilstedeværelsen af det nødvendige grundlag for revision, jf. </w:t>
      </w:r>
      <w:r>
        <w:rPr>
          <w:rFonts w:ascii="Gudea" w:hAnsi="Gudea"/>
        </w:rPr>
        <w:t>erhvervsfonds</w:t>
      </w:r>
      <w:r w:rsidRPr="00CB54DB">
        <w:rPr>
          <w:rFonts w:ascii="Gudea" w:hAnsi="Gudea"/>
        </w:rPr>
        <w:t xml:space="preserve">lovens § 50, stk. 2. </w:t>
      </w:r>
    </w:p>
    <w:p w14:paraId="73DA0600" w14:textId="77777777" w:rsidR="00E62104" w:rsidRPr="00CB54DB" w:rsidRDefault="00E62104" w:rsidP="00E62104">
      <w:pPr>
        <w:pStyle w:val="Ingenafstand"/>
        <w:jc w:val="both"/>
        <w:rPr>
          <w:rFonts w:ascii="Gudea" w:hAnsi="Gudea"/>
        </w:rPr>
      </w:pPr>
    </w:p>
    <w:p w14:paraId="0E251495" w14:textId="77777777" w:rsidR="00E62104" w:rsidRPr="00CB54DB" w:rsidRDefault="00E62104" w:rsidP="00E62104">
      <w:pPr>
        <w:pStyle w:val="Ingenafstand"/>
        <w:jc w:val="both"/>
        <w:rPr>
          <w:rFonts w:ascii="Gudea" w:hAnsi="Gudea"/>
        </w:rPr>
      </w:pPr>
      <w:r w:rsidRPr="00CB54DB">
        <w:rPr>
          <w:rFonts w:ascii="Gudea" w:hAnsi="Gudea"/>
        </w:rPr>
        <w:t xml:space="preserve">Se herudover Erhvervsstyrelsens vejledning om bestyrelsens forretningsorden, som indeholder en beskrivelse af hvad forretningsordenen nærmere bør indeholde. Du finder vejledningen </w:t>
      </w:r>
      <w:hyperlink r:id="rId8" w:history="1">
        <w:r w:rsidRPr="00CB54DB">
          <w:rPr>
            <w:rFonts w:ascii="Gudea" w:hAnsi="Gudea"/>
            <w:color w:val="FF0000"/>
          </w:rPr>
          <w:t>her</w:t>
        </w:r>
      </w:hyperlink>
      <w:r w:rsidRPr="00CB54DB">
        <w:rPr>
          <w:rFonts w:ascii="Gudea" w:hAnsi="Gudea"/>
        </w:rPr>
        <w:t>.</w:t>
      </w:r>
    </w:p>
    <w:p w14:paraId="3F933EDE" w14:textId="77777777" w:rsidR="00E62104" w:rsidRPr="00CB54DB" w:rsidRDefault="00E62104" w:rsidP="00E62104">
      <w:pPr>
        <w:pStyle w:val="Ingenafstand"/>
        <w:rPr>
          <w:rFonts w:ascii="Gudea" w:hAnsi="Gudea"/>
        </w:rPr>
      </w:pPr>
    </w:p>
    <w:tbl>
      <w:tblPr>
        <w:tblStyle w:val="Tabel-Gitter"/>
        <w:tblW w:w="90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9"/>
      </w:tblGrid>
      <w:tr w:rsidR="00E62104" w14:paraId="4D716131" w14:textId="77777777" w:rsidTr="00E62104">
        <w:trPr>
          <w:trHeight w:val="3426"/>
        </w:trPr>
        <w:tc>
          <w:tcPr>
            <w:tcW w:w="9029" w:type="dxa"/>
            <w:shd w:val="clear" w:color="auto" w:fill="98B5C1"/>
          </w:tcPr>
          <w:p w14:paraId="0EDFA0F8" w14:textId="77777777" w:rsidR="00E62104" w:rsidRPr="00CB54DB" w:rsidRDefault="00E62104" w:rsidP="00D17B35">
            <w:pPr>
              <w:pStyle w:val="Ingenafstand"/>
              <w:spacing w:before="240"/>
              <w:rPr>
                <w:rFonts w:ascii="Gudea" w:hAnsi="Gudea"/>
              </w:rPr>
            </w:pPr>
            <w:r w:rsidRPr="00CB54DB">
              <w:rPr>
                <w:rFonts w:ascii="Gudea" w:hAnsi="Gudea"/>
              </w:rPr>
              <w:t>Komitéen har alene udarbejdet dette udkast til forretningsorden til inspiration. Ved udformningen af forretningsorden bør bestyrelsen tage udgangspunkt i fondens virksomhed og behov, således at det sikres</w:t>
            </w:r>
          </w:p>
          <w:p w14:paraId="342F0729" w14:textId="77777777" w:rsidR="00E62104" w:rsidRPr="00CB54DB" w:rsidRDefault="00E62104" w:rsidP="00D17B35">
            <w:pPr>
              <w:pStyle w:val="Ingenafstand"/>
              <w:rPr>
                <w:rFonts w:ascii="Gudea" w:hAnsi="Gudea"/>
              </w:rPr>
            </w:pPr>
          </w:p>
          <w:p w14:paraId="0B328B29" w14:textId="77777777" w:rsidR="00E62104" w:rsidRPr="00CB54DB" w:rsidRDefault="00E62104" w:rsidP="00D17B35">
            <w:pPr>
              <w:pStyle w:val="Ingenafstand"/>
              <w:numPr>
                <w:ilvl w:val="0"/>
                <w:numId w:val="8"/>
              </w:numPr>
              <w:rPr>
                <w:rFonts w:ascii="Gudea" w:hAnsi="Gudea"/>
              </w:rPr>
            </w:pPr>
            <w:r w:rsidRPr="00CB54DB">
              <w:rPr>
                <w:rFonts w:ascii="Gudea" w:hAnsi="Gudea"/>
              </w:rPr>
              <w:t xml:space="preserve">at fondens forretningsorden afspejler fondens konkrete forhold, herunder fondens vedtægt, størrelsen og kompleksiteten af fonden, og </w:t>
            </w:r>
          </w:p>
          <w:p w14:paraId="2D116083" w14:textId="77777777" w:rsidR="00E62104" w:rsidRDefault="00E62104" w:rsidP="00D17B35">
            <w:pPr>
              <w:pStyle w:val="Ingenafstand"/>
              <w:numPr>
                <w:ilvl w:val="0"/>
                <w:numId w:val="8"/>
              </w:numPr>
              <w:rPr>
                <w:rFonts w:ascii="Gudea" w:hAnsi="Gudea"/>
              </w:rPr>
            </w:pPr>
            <w:r w:rsidRPr="00CB54DB">
              <w:rPr>
                <w:rFonts w:ascii="Gudea" w:hAnsi="Gudea"/>
              </w:rPr>
              <w:t>eventuelle dattervirksomheder, ledelsesstruktur samt en eventuel administrationsaftale.</w:t>
            </w:r>
          </w:p>
          <w:p w14:paraId="0EB05969" w14:textId="77777777" w:rsidR="00E62104" w:rsidRDefault="00E62104" w:rsidP="00D17B35">
            <w:pPr>
              <w:pStyle w:val="Ingenafstand"/>
              <w:rPr>
                <w:rFonts w:ascii="Gudea" w:hAnsi="Gudea"/>
              </w:rPr>
            </w:pPr>
          </w:p>
          <w:p w14:paraId="1E62C020" w14:textId="77777777" w:rsidR="00E62104" w:rsidRPr="00A83FA4" w:rsidRDefault="00E62104" w:rsidP="00D17B35">
            <w:pPr>
              <w:pStyle w:val="Ingenafstand"/>
              <w:tabs>
                <w:tab w:val="left" w:pos="709"/>
              </w:tabs>
              <w:jc w:val="both"/>
            </w:pPr>
            <w:r>
              <w:t>Udkastet til forretningsorden er udarbejdet således, at den forudsætter, at fonden følger alle anbefalinger. Såfremt fonden konkret helt eller delvist måtte ønske at fravige enkelte anbefalinger, vil fonden selv skulle tilpasse forretningsordenen.</w:t>
            </w:r>
          </w:p>
        </w:tc>
      </w:tr>
    </w:tbl>
    <w:p w14:paraId="11AA7F47" w14:textId="77777777" w:rsidR="00E62104" w:rsidRDefault="00E62104" w:rsidP="00E62104">
      <w:pPr>
        <w:pStyle w:val="Overskrift1"/>
        <w:numPr>
          <w:ilvl w:val="0"/>
          <w:numId w:val="1"/>
        </w:numPr>
        <w:ind w:left="567" w:hanging="578"/>
        <w:rPr>
          <w:color w:val="2E6D82"/>
        </w:rPr>
        <w:sectPr w:rsidR="00E62104" w:rsidSect="00102574">
          <w:headerReference w:type="default" r:id="rId9"/>
          <w:footerReference w:type="default" r:id="rId10"/>
          <w:type w:val="nextColumn"/>
          <w:pgSz w:w="11906" w:h="16838"/>
          <w:pgMar w:top="1021" w:right="1134" w:bottom="1021" w:left="1134" w:header="794" w:footer="283" w:gutter="0"/>
          <w:cols w:space="708"/>
          <w:docGrid w:linePitch="360"/>
        </w:sectPr>
      </w:pPr>
    </w:p>
    <w:p w14:paraId="54E17E8A" w14:textId="77777777" w:rsidR="00E62104" w:rsidRPr="00A63E3C" w:rsidRDefault="00E62104" w:rsidP="00E62104">
      <w:pPr>
        <w:pStyle w:val="Overskrift1"/>
        <w:numPr>
          <w:ilvl w:val="0"/>
          <w:numId w:val="1"/>
        </w:numPr>
        <w:ind w:left="567" w:hanging="578"/>
        <w:rPr>
          <w:color w:val="2E6D82"/>
        </w:rPr>
      </w:pPr>
      <w:bookmarkStart w:id="0" w:name="_Toc104889402"/>
      <w:r w:rsidRPr="00A63E3C">
        <w:rPr>
          <w:color w:val="2E6D82"/>
        </w:rPr>
        <w:lastRenderedPageBreak/>
        <w:t>Bestyrelsens sammensætning og udpegning</w:t>
      </w:r>
      <w:bookmarkEnd w:id="0"/>
    </w:p>
    <w:p w14:paraId="69C0535D" w14:textId="77777777" w:rsidR="00E62104" w:rsidRPr="00B43479"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5732C9A8" w14:textId="77777777" w:rsidTr="00D17B35">
        <w:tc>
          <w:tcPr>
            <w:tcW w:w="9778" w:type="dxa"/>
            <w:shd w:val="clear" w:color="auto" w:fill="98B5C1"/>
          </w:tcPr>
          <w:p w14:paraId="124B11D2" w14:textId="77777777" w:rsidR="00E62104" w:rsidRPr="00CB54DB" w:rsidRDefault="00E62104" w:rsidP="00D17B35">
            <w:pPr>
              <w:pStyle w:val="Ingenafstand"/>
              <w:rPr>
                <w:rFonts w:ascii="Gudea" w:hAnsi="Gudea"/>
              </w:rPr>
            </w:pPr>
          </w:p>
          <w:p w14:paraId="64F76281" w14:textId="77777777" w:rsidR="00E62104" w:rsidRPr="00CB54DB" w:rsidRDefault="00E62104" w:rsidP="00D17B35">
            <w:pPr>
              <w:pStyle w:val="Ingenafstand"/>
              <w:rPr>
                <w:rFonts w:ascii="Gudea" w:hAnsi="Gudea"/>
              </w:rPr>
            </w:pPr>
            <w:r w:rsidRPr="00CB54DB">
              <w:rPr>
                <w:rFonts w:ascii="Gudea" w:hAnsi="Gudea"/>
              </w:rPr>
              <w:t>Afsnittet vedrører overordnet anbefaling 2.3.2.</w:t>
            </w:r>
          </w:p>
          <w:p w14:paraId="018AD811" w14:textId="77777777" w:rsidR="00E62104" w:rsidRPr="00CB54DB" w:rsidRDefault="00E62104" w:rsidP="00D17B35">
            <w:pPr>
              <w:pStyle w:val="Ingenafstand"/>
              <w:rPr>
                <w:rFonts w:ascii="Gudea" w:hAnsi="Gudea"/>
              </w:rPr>
            </w:pPr>
          </w:p>
          <w:p w14:paraId="468FB88D" w14:textId="77777777" w:rsidR="00E62104" w:rsidRPr="00CB54DB" w:rsidRDefault="00E62104" w:rsidP="00D17B35">
            <w:pPr>
              <w:pStyle w:val="Ingenafstand"/>
              <w:rPr>
                <w:rFonts w:ascii="Gudea" w:hAnsi="Gudea"/>
              </w:rPr>
            </w:pPr>
            <w:r w:rsidRPr="00CB54DB">
              <w:rPr>
                <w:rFonts w:ascii="Gudea" w:hAnsi="Gudea"/>
              </w:rPr>
              <w:t>Pkt. 1.1 vedrører anbefaling 2.3.3.</w:t>
            </w:r>
          </w:p>
          <w:p w14:paraId="12A7D1CB" w14:textId="77777777" w:rsidR="00E62104" w:rsidRPr="00CB54DB" w:rsidRDefault="00E62104" w:rsidP="00D17B35">
            <w:pPr>
              <w:pStyle w:val="Ingenafstand"/>
              <w:rPr>
                <w:rFonts w:ascii="Gudea" w:hAnsi="Gudea"/>
              </w:rPr>
            </w:pPr>
            <w:r w:rsidRPr="00CB54DB">
              <w:rPr>
                <w:rFonts w:ascii="Gudea" w:hAnsi="Gudea"/>
              </w:rPr>
              <w:t>Pkt. 1.2 vedrører anbefaling 2.3.1 og 2.3.2.</w:t>
            </w:r>
          </w:p>
          <w:p w14:paraId="4B280C26" w14:textId="77777777" w:rsidR="00E62104" w:rsidRPr="00CB54DB" w:rsidRDefault="00E62104" w:rsidP="00D17B35">
            <w:pPr>
              <w:pStyle w:val="Ingenafstand"/>
              <w:rPr>
                <w:rFonts w:ascii="Gudea" w:hAnsi="Gudea"/>
              </w:rPr>
            </w:pPr>
            <w:r w:rsidRPr="00CB54DB">
              <w:rPr>
                <w:rFonts w:ascii="Gudea" w:hAnsi="Gudea"/>
              </w:rPr>
              <w:t>Pkt. 1.3 vedrører anbefaling 2.4.1.</w:t>
            </w:r>
          </w:p>
          <w:p w14:paraId="5A66D882" w14:textId="77777777" w:rsidR="00E62104" w:rsidRPr="00CB54DB" w:rsidRDefault="00E62104" w:rsidP="00D17B35">
            <w:pPr>
              <w:pStyle w:val="Ingenafstand"/>
              <w:rPr>
                <w:rFonts w:ascii="Gudea" w:hAnsi="Gudea"/>
              </w:rPr>
            </w:pPr>
            <w:r w:rsidRPr="00CB54DB">
              <w:rPr>
                <w:rFonts w:ascii="Gudea" w:hAnsi="Gudea"/>
              </w:rPr>
              <w:t>Pkt. 1.5 vedrører anbefaling 2.3.4.</w:t>
            </w:r>
          </w:p>
          <w:p w14:paraId="368CD0BD" w14:textId="77777777" w:rsidR="00E62104" w:rsidRDefault="00E62104" w:rsidP="00D17B35">
            <w:pPr>
              <w:pStyle w:val="Ingenafstand"/>
              <w:rPr>
                <w:rFonts w:ascii="Gudea" w:hAnsi="Gudea"/>
              </w:rPr>
            </w:pPr>
            <w:r w:rsidRPr="00CB54DB">
              <w:rPr>
                <w:rFonts w:ascii="Gudea" w:hAnsi="Gudea"/>
              </w:rPr>
              <w:t>Pkt. 1.7 vedrører anbefaling 2.5.1.</w:t>
            </w:r>
          </w:p>
          <w:p w14:paraId="5330B083" w14:textId="77777777" w:rsidR="00E62104" w:rsidRPr="00CB54DB" w:rsidRDefault="00E62104" w:rsidP="00D17B35">
            <w:pPr>
              <w:pStyle w:val="Ingenafstand"/>
              <w:rPr>
                <w:rFonts w:ascii="Gudea" w:hAnsi="Gudea"/>
              </w:rPr>
            </w:pPr>
            <w:r>
              <w:rPr>
                <w:rFonts w:ascii="Gudea" w:hAnsi="Gudea"/>
              </w:rPr>
              <w:t>Pkt. 1.9 følger af erhvervsfondslovens § 44, stk. 1</w:t>
            </w:r>
          </w:p>
          <w:p w14:paraId="0DF060DE" w14:textId="77777777" w:rsidR="00E62104" w:rsidRPr="00CB54DB" w:rsidRDefault="00E62104" w:rsidP="00D17B35">
            <w:pPr>
              <w:pStyle w:val="Ingenafstand"/>
              <w:rPr>
                <w:rFonts w:ascii="Gudea" w:hAnsi="Gudea"/>
              </w:rPr>
            </w:pPr>
            <w:r w:rsidRPr="00CB54DB">
              <w:rPr>
                <w:rFonts w:ascii="Gudea" w:hAnsi="Gudea"/>
              </w:rPr>
              <w:t>Pkt. 1.10 vedrører anbefaling 2.5.2.</w:t>
            </w:r>
          </w:p>
          <w:p w14:paraId="59C0DEDE" w14:textId="77777777" w:rsidR="00E62104" w:rsidRPr="007C6B10" w:rsidRDefault="00E62104" w:rsidP="00D17B35">
            <w:pPr>
              <w:pStyle w:val="Ingenafstand"/>
              <w:tabs>
                <w:tab w:val="left" w:pos="709"/>
              </w:tabs>
              <w:jc w:val="both"/>
              <w:rPr>
                <w:lang w:val="x-none"/>
              </w:rPr>
            </w:pPr>
          </w:p>
        </w:tc>
      </w:tr>
    </w:tbl>
    <w:p w14:paraId="526F1828" w14:textId="77777777" w:rsidR="00E62104" w:rsidRPr="00B43479" w:rsidRDefault="00E62104" w:rsidP="00E62104">
      <w:pPr>
        <w:pStyle w:val="Ingenafstand"/>
        <w:tabs>
          <w:tab w:val="left" w:pos="709"/>
        </w:tabs>
        <w:jc w:val="both"/>
      </w:pPr>
    </w:p>
    <w:p w14:paraId="0AFEA67A" w14:textId="77777777" w:rsidR="00E62104" w:rsidRPr="001A6F15" w:rsidRDefault="00E62104" w:rsidP="00E62104">
      <w:pPr>
        <w:pStyle w:val="Ingenafstand"/>
        <w:numPr>
          <w:ilvl w:val="1"/>
          <w:numId w:val="2"/>
        </w:numPr>
        <w:tabs>
          <w:tab w:val="left" w:pos="709"/>
        </w:tabs>
        <w:ind w:left="709" w:hanging="709"/>
        <w:jc w:val="both"/>
      </w:pPr>
      <w:r>
        <w:t>Udpegningen af bestyrelsesmedlemmer [</w:t>
      </w:r>
      <w:r>
        <w:rPr>
          <w:i/>
        </w:rPr>
        <w:t>og evt.</w:t>
      </w:r>
      <w:r w:rsidRPr="00361AB5">
        <w:rPr>
          <w:i/>
        </w:rPr>
        <w:t xml:space="preserve"> suppleanter</w:t>
      </w:r>
      <w:r>
        <w:t>] sker i overensstemmelse med vedtægtens § [</w:t>
      </w:r>
      <w:r>
        <w:rPr>
          <w:i/>
        </w:rPr>
        <w:t>angiv den konkrete vedtægtsbestemmelse</w:t>
      </w:r>
      <w:r>
        <w:t>].</w:t>
      </w:r>
      <w:r w:rsidRPr="001A6F15">
        <w:t xml:space="preserve"> </w:t>
      </w:r>
    </w:p>
    <w:p w14:paraId="66455808" w14:textId="77777777" w:rsidR="00E62104" w:rsidRPr="001A6F15" w:rsidRDefault="00E62104" w:rsidP="00E62104">
      <w:pPr>
        <w:pStyle w:val="Ingenafstand"/>
        <w:tabs>
          <w:tab w:val="left" w:pos="709"/>
        </w:tabs>
        <w:ind w:left="709"/>
        <w:jc w:val="both"/>
      </w:pPr>
    </w:p>
    <w:p w14:paraId="0D4F1036" w14:textId="77777777" w:rsidR="00E62104" w:rsidRDefault="00E62104" w:rsidP="00E62104">
      <w:pPr>
        <w:pStyle w:val="Ingenafstand"/>
        <w:numPr>
          <w:ilvl w:val="1"/>
          <w:numId w:val="2"/>
        </w:numPr>
        <w:tabs>
          <w:tab w:val="left" w:pos="709"/>
        </w:tabs>
        <w:ind w:left="709" w:hanging="709"/>
        <w:jc w:val="both"/>
      </w:pPr>
      <w:r w:rsidRPr="00107474">
        <w:t>Bestyrelsen skal</w:t>
      </w:r>
      <w:r>
        <w:t xml:space="preserve"> [</w:t>
      </w:r>
      <w:r w:rsidRPr="002631C1">
        <w:rPr>
          <w:i/>
        </w:rPr>
        <w:t>med respekt af evt. udpegningsret i vedtægten</w:t>
      </w:r>
      <w:r>
        <w:t>]</w:t>
      </w:r>
      <w:r w:rsidRPr="00107474">
        <w:t xml:space="preserve"> sikre en </w:t>
      </w:r>
      <w:r>
        <w:t>struktureret, grundig og</w:t>
      </w:r>
      <w:r w:rsidRPr="00107474">
        <w:t xml:space="preserve"> gennemskuelig proces for udvælgelse og indstilling af kandidater til bestyrelsen</w:t>
      </w:r>
      <w:r>
        <w:t>, og bestyrelsen skal løbende vurdere og fastlægge, hvilke kompetencer bestyrelsen skal råde over for bedst muligt at kunne udføre de opgaver, der påhviler bestyrelsen</w:t>
      </w:r>
      <w:r w:rsidRPr="00107474">
        <w:t xml:space="preserve">. </w:t>
      </w:r>
    </w:p>
    <w:p w14:paraId="2D2DB146" w14:textId="77777777" w:rsidR="00E62104" w:rsidRPr="00107474" w:rsidRDefault="00E62104" w:rsidP="00E62104">
      <w:pPr>
        <w:pStyle w:val="Ingenafstand"/>
        <w:tabs>
          <w:tab w:val="left" w:pos="709"/>
        </w:tabs>
        <w:ind w:left="709"/>
        <w:jc w:val="both"/>
      </w:pPr>
    </w:p>
    <w:p w14:paraId="4CF6931C" w14:textId="77777777" w:rsidR="00E62104" w:rsidRDefault="00E62104" w:rsidP="00E62104">
      <w:pPr>
        <w:pStyle w:val="Ingenafstand"/>
        <w:numPr>
          <w:ilvl w:val="1"/>
          <w:numId w:val="2"/>
        </w:numPr>
        <w:tabs>
          <w:tab w:val="left" w:pos="709"/>
        </w:tabs>
        <w:ind w:left="709" w:hanging="709"/>
        <w:jc w:val="both"/>
      </w:pPr>
      <w:r>
        <w:t>Bestyrelsen tilstræber, at et passende antal af bestyrelsens medlemmer er uafhængige.</w:t>
      </w:r>
    </w:p>
    <w:p w14:paraId="2A767A5B" w14:textId="77777777" w:rsidR="00E62104" w:rsidRDefault="00E62104" w:rsidP="00E62104">
      <w:pPr>
        <w:pStyle w:val="Ingenafstand"/>
        <w:tabs>
          <w:tab w:val="left" w:pos="709"/>
        </w:tabs>
        <w:ind w:left="709"/>
        <w:jc w:val="both"/>
      </w:pPr>
    </w:p>
    <w:p w14:paraId="1E40BF17" w14:textId="77777777" w:rsidR="00E62104" w:rsidRDefault="00E62104" w:rsidP="00E62104">
      <w:pPr>
        <w:pStyle w:val="Ingenafstand"/>
        <w:numPr>
          <w:ilvl w:val="1"/>
          <w:numId w:val="2"/>
        </w:numPr>
        <w:tabs>
          <w:tab w:val="left" w:pos="709"/>
        </w:tabs>
        <w:ind w:left="709" w:hanging="709"/>
        <w:jc w:val="both"/>
      </w:pPr>
      <w:r>
        <w:t xml:space="preserve">Forud for udpegning af bestyrelsesmedlemmer udsender bestyrelsesformanden en beskrivelse af de opstillede kandidaters baggrund og kvalifikationer. </w:t>
      </w:r>
    </w:p>
    <w:p w14:paraId="34EF9A84" w14:textId="77777777" w:rsidR="00E62104" w:rsidRDefault="00E62104" w:rsidP="00E62104">
      <w:pPr>
        <w:pStyle w:val="Ingenafstand"/>
        <w:tabs>
          <w:tab w:val="left" w:pos="709"/>
        </w:tabs>
        <w:ind w:left="709"/>
        <w:jc w:val="both"/>
      </w:pPr>
    </w:p>
    <w:p w14:paraId="67078687" w14:textId="77777777" w:rsidR="00E62104" w:rsidRDefault="00E62104" w:rsidP="00E62104">
      <w:pPr>
        <w:pStyle w:val="Ingenafstand"/>
        <w:numPr>
          <w:ilvl w:val="1"/>
          <w:numId w:val="2"/>
        </w:numPr>
        <w:tabs>
          <w:tab w:val="left" w:pos="709"/>
        </w:tabs>
        <w:ind w:left="709" w:hanging="709"/>
        <w:jc w:val="both"/>
      </w:pPr>
      <w:r>
        <w:t>På fondens hjemmeside og/eller i ledelsesberetningen redegøres der for sammensætningen af bestyrelsen, herunder for mangfoldighed, ligesom der gives følgende oplysninger om hvert af bestyrelsens medlemmer:</w:t>
      </w:r>
    </w:p>
    <w:p w14:paraId="26C0DB4F" w14:textId="77777777" w:rsidR="00E62104" w:rsidRDefault="00E62104" w:rsidP="00E62104">
      <w:pPr>
        <w:pStyle w:val="Ingenafstand"/>
        <w:tabs>
          <w:tab w:val="left" w:pos="709"/>
        </w:tabs>
        <w:ind w:left="709"/>
        <w:jc w:val="both"/>
      </w:pPr>
    </w:p>
    <w:p w14:paraId="4FAA3F9D" w14:textId="77777777" w:rsidR="00E62104" w:rsidRDefault="00E62104" w:rsidP="00E62104">
      <w:pPr>
        <w:pStyle w:val="Ingenafstand"/>
        <w:numPr>
          <w:ilvl w:val="0"/>
          <w:numId w:val="5"/>
        </w:numPr>
        <w:tabs>
          <w:tab w:val="left" w:pos="709"/>
        </w:tabs>
        <w:jc w:val="both"/>
      </w:pPr>
      <w:r>
        <w:t>den pågældendes navn og stilling,</w:t>
      </w:r>
    </w:p>
    <w:p w14:paraId="515742AD" w14:textId="77777777" w:rsidR="00E62104" w:rsidRDefault="00E62104" w:rsidP="00E62104">
      <w:pPr>
        <w:pStyle w:val="Ingenafstand"/>
        <w:numPr>
          <w:ilvl w:val="0"/>
          <w:numId w:val="5"/>
        </w:numPr>
        <w:tabs>
          <w:tab w:val="left" w:pos="709"/>
        </w:tabs>
        <w:jc w:val="both"/>
      </w:pPr>
      <w:r>
        <w:t>den pågældendes alder og køn,</w:t>
      </w:r>
    </w:p>
    <w:p w14:paraId="1BA5BC1E" w14:textId="77777777" w:rsidR="00E62104" w:rsidRDefault="00E62104" w:rsidP="00E62104">
      <w:pPr>
        <w:pStyle w:val="Ingenafstand"/>
        <w:numPr>
          <w:ilvl w:val="0"/>
          <w:numId w:val="5"/>
        </w:numPr>
        <w:tabs>
          <w:tab w:val="left" w:pos="709"/>
        </w:tabs>
        <w:jc w:val="both"/>
      </w:pPr>
      <w:r>
        <w:t>dato for indtræden i bestyrelsen, hvorvidt genvalg af medlemmet har fundet sted, og udløb af den aktuelle valgperiode,</w:t>
      </w:r>
    </w:p>
    <w:p w14:paraId="402E9980" w14:textId="77777777" w:rsidR="00E62104" w:rsidRDefault="00E62104" w:rsidP="00E62104">
      <w:pPr>
        <w:pStyle w:val="Ingenafstand"/>
        <w:numPr>
          <w:ilvl w:val="0"/>
          <w:numId w:val="5"/>
        </w:numPr>
        <w:tabs>
          <w:tab w:val="left" w:pos="709"/>
        </w:tabs>
        <w:jc w:val="both"/>
      </w:pPr>
      <w:r>
        <w:t>medlemmets eventuelle særlige kompetencer,</w:t>
      </w:r>
    </w:p>
    <w:p w14:paraId="56C38BBB" w14:textId="77777777" w:rsidR="00E62104" w:rsidRDefault="00E62104" w:rsidP="00E62104">
      <w:pPr>
        <w:pStyle w:val="Ingenafstand"/>
        <w:numPr>
          <w:ilvl w:val="0"/>
          <w:numId w:val="5"/>
        </w:numPr>
        <w:tabs>
          <w:tab w:val="left" w:pos="709"/>
        </w:tabs>
        <w:jc w:val="both"/>
      </w:pPr>
      <w:r>
        <w:t>den pågældendes øvrige ledelseshverv, herunder poster i direktioner, bestyrelser og tilsynsråd, inklusive ledelsesudvalg, i danske og udenlandske fonde, virksomheder, institutioner samt krævende organisationsopgaver,</w:t>
      </w:r>
    </w:p>
    <w:p w14:paraId="26D462AC" w14:textId="77777777" w:rsidR="00E62104" w:rsidRPr="00F55DAF" w:rsidRDefault="00E62104" w:rsidP="00E62104">
      <w:pPr>
        <w:numPr>
          <w:ilvl w:val="0"/>
          <w:numId w:val="5"/>
        </w:numPr>
        <w:shd w:val="clear" w:color="auto" w:fill="FFFFFF"/>
        <w:spacing w:before="100" w:beforeAutospacing="1" w:after="100" w:afterAutospacing="1" w:line="240" w:lineRule="auto"/>
        <w:rPr>
          <w:rFonts w:ascii="Gudea" w:hAnsi="Gudea"/>
          <w:color w:val="000000"/>
          <w:sz w:val="21"/>
          <w:szCs w:val="21"/>
          <w:lang w:eastAsia="da-DK"/>
        </w:rPr>
      </w:pPr>
      <w:r w:rsidRPr="00F55DAF">
        <w:rPr>
          <w:rFonts w:ascii="Gudea" w:hAnsi="Gudea"/>
          <w:color w:val="000000"/>
          <w:sz w:val="21"/>
          <w:szCs w:val="21"/>
          <w:lang w:eastAsia="da-DK"/>
        </w:rPr>
        <w:t>hvorvidt den pågældende ejer aktier, optioner, warrants og lignende i fondens dattervirksomheder og/eller associerede virksomheder,</w:t>
      </w:r>
    </w:p>
    <w:p w14:paraId="3CDA1CE1" w14:textId="77777777" w:rsidR="00E62104" w:rsidRDefault="00E62104" w:rsidP="00E62104">
      <w:pPr>
        <w:pStyle w:val="Ingenafstand"/>
        <w:numPr>
          <w:ilvl w:val="0"/>
          <w:numId w:val="5"/>
        </w:numPr>
        <w:tabs>
          <w:tab w:val="left" w:pos="709"/>
        </w:tabs>
        <w:jc w:val="both"/>
      </w:pPr>
      <w:r>
        <w:t>hvilke medlemmer, der er udpeget af myndigheder/tilskudsyder m.v., og</w:t>
      </w:r>
    </w:p>
    <w:p w14:paraId="1692A6A7" w14:textId="77777777" w:rsidR="00E62104" w:rsidRDefault="00E62104" w:rsidP="00E62104">
      <w:pPr>
        <w:pStyle w:val="Ingenafstand"/>
        <w:numPr>
          <w:ilvl w:val="0"/>
          <w:numId w:val="5"/>
        </w:numPr>
        <w:tabs>
          <w:tab w:val="left" w:pos="709"/>
        </w:tabs>
        <w:jc w:val="both"/>
      </w:pPr>
      <w:r>
        <w:t>om medlemmet anses for uafhængigt.</w:t>
      </w:r>
    </w:p>
    <w:p w14:paraId="13101004" w14:textId="77777777" w:rsidR="00E62104" w:rsidRDefault="00E62104" w:rsidP="00E62104">
      <w:pPr>
        <w:pStyle w:val="Ingenafstand"/>
        <w:tabs>
          <w:tab w:val="left" w:pos="709"/>
        </w:tabs>
        <w:ind w:left="709"/>
        <w:jc w:val="both"/>
      </w:pPr>
    </w:p>
    <w:p w14:paraId="6A431788" w14:textId="77777777" w:rsidR="00E62104" w:rsidRDefault="00E62104" w:rsidP="00E62104">
      <w:pPr>
        <w:pStyle w:val="Ingenafstand"/>
        <w:numPr>
          <w:ilvl w:val="1"/>
          <w:numId w:val="2"/>
        </w:numPr>
        <w:tabs>
          <w:tab w:val="left" w:pos="709"/>
        </w:tabs>
        <w:ind w:left="709" w:hanging="709"/>
        <w:jc w:val="both"/>
      </w:pPr>
      <w:r w:rsidRPr="001A6F15">
        <w:t xml:space="preserve">Konstaterer bestyrelsen, at der er væsentlige svagheder i bestyrelsens sammensætning, skal bestyrelsen tage initiativ til at ændre sammensætningen. </w:t>
      </w:r>
    </w:p>
    <w:p w14:paraId="2AEAB172" w14:textId="77777777" w:rsidR="00E62104" w:rsidRDefault="00E62104" w:rsidP="00E62104">
      <w:pPr>
        <w:pStyle w:val="Ingenafstand"/>
        <w:tabs>
          <w:tab w:val="left" w:pos="709"/>
        </w:tabs>
        <w:ind w:left="709"/>
        <w:jc w:val="both"/>
      </w:pPr>
    </w:p>
    <w:p w14:paraId="08A6319E" w14:textId="77777777" w:rsidR="00E62104" w:rsidRPr="001A6F15" w:rsidRDefault="00E62104" w:rsidP="00E62104">
      <w:pPr>
        <w:pStyle w:val="Ingenafstand"/>
        <w:numPr>
          <w:ilvl w:val="1"/>
          <w:numId w:val="2"/>
        </w:numPr>
        <w:tabs>
          <w:tab w:val="left" w:pos="709"/>
        </w:tabs>
        <w:ind w:left="709" w:hanging="709"/>
        <w:jc w:val="both"/>
      </w:pPr>
      <w:r>
        <w:t xml:space="preserve">Bestyrelsesmedlemmer udpeges for en periode på </w:t>
      </w:r>
      <w:r>
        <w:rPr>
          <w:i/>
        </w:rPr>
        <w:t>[angiv</w:t>
      </w:r>
      <w:r w:rsidRPr="009544BC">
        <w:rPr>
          <w:i/>
        </w:rPr>
        <w:t xml:space="preserve"> periode: minimum 2 år/maksimal</w:t>
      </w:r>
      <w:r>
        <w:rPr>
          <w:i/>
        </w:rPr>
        <w:t>t</w:t>
      </w:r>
      <w:r w:rsidRPr="009544BC">
        <w:rPr>
          <w:i/>
        </w:rPr>
        <w:t xml:space="preserve"> 4 år].</w:t>
      </w:r>
      <w:r>
        <w:t xml:space="preserve"> </w:t>
      </w:r>
    </w:p>
    <w:p w14:paraId="6ACA2DA6" w14:textId="77777777" w:rsidR="00E62104" w:rsidRDefault="00E62104" w:rsidP="00E62104">
      <w:pPr>
        <w:pStyle w:val="Ingenafstand"/>
        <w:tabs>
          <w:tab w:val="left" w:pos="709"/>
        </w:tabs>
        <w:ind w:left="709"/>
        <w:jc w:val="both"/>
      </w:pPr>
    </w:p>
    <w:p w14:paraId="69461C6F" w14:textId="77777777" w:rsidR="00E62104" w:rsidRPr="001A6F15" w:rsidRDefault="00E62104" w:rsidP="00E62104">
      <w:pPr>
        <w:pStyle w:val="Ingenafstand"/>
        <w:numPr>
          <w:ilvl w:val="1"/>
          <w:numId w:val="2"/>
        </w:numPr>
        <w:tabs>
          <w:tab w:val="left" w:pos="709"/>
        </w:tabs>
        <w:ind w:left="709" w:hanging="709"/>
        <w:jc w:val="both"/>
      </w:pPr>
      <w:r>
        <w:t>Genvalg af bestyrelsesmedlemmer kan finde sted.</w:t>
      </w:r>
    </w:p>
    <w:p w14:paraId="41BDB427" w14:textId="77777777" w:rsidR="00E62104" w:rsidRDefault="00E62104" w:rsidP="00E62104">
      <w:pPr>
        <w:pStyle w:val="Ingenafstand"/>
        <w:tabs>
          <w:tab w:val="left" w:pos="709"/>
        </w:tabs>
        <w:ind w:left="709"/>
        <w:jc w:val="both"/>
      </w:pPr>
    </w:p>
    <w:p w14:paraId="25B5103D" w14:textId="77777777" w:rsidR="00E62104" w:rsidRDefault="00E62104" w:rsidP="00E62104">
      <w:pPr>
        <w:pStyle w:val="Ingenafstand"/>
        <w:numPr>
          <w:ilvl w:val="1"/>
          <w:numId w:val="2"/>
        </w:numPr>
        <w:tabs>
          <w:tab w:val="left" w:pos="709"/>
        </w:tabs>
        <w:ind w:left="709" w:hanging="709"/>
        <w:jc w:val="both"/>
      </w:pPr>
      <w:r w:rsidRPr="001A6F15">
        <w:lastRenderedPageBreak/>
        <w:t>Et bestyrelsesmedlem kan til enhver tid udtræde af bestyrelsen. Et bestyrelsesmedlem skal udtræde af bestyrelsen, såfremt bestyrelsesmedlemmet</w:t>
      </w:r>
    </w:p>
    <w:p w14:paraId="2E3CC65C" w14:textId="77777777" w:rsidR="00E62104" w:rsidRDefault="00E62104" w:rsidP="00E62104">
      <w:pPr>
        <w:pStyle w:val="Ingenafstand"/>
        <w:tabs>
          <w:tab w:val="left" w:pos="709"/>
        </w:tabs>
        <w:ind w:left="1080"/>
        <w:jc w:val="both"/>
      </w:pPr>
    </w:p>
    <w:p w14:paraId="6C9274DC" w14:textId="77777777" w:rsidR="00E62104" w:rsidRDefault="00E62104" w:rsidP="00E62104">
      <w:pPr>
        <w:pStyle w:val="Ingenafstand"/>
        <w:numPr>
          <w:ilvl w:val="0"/>
          <w:numId w:val="6"/>
        </w:numPr>
        <w:tabs>
          <w:tab w:val="left" w:pos="709"/>
        </w:tabs>
        <w:jc w:val="both"/>
      </w:pPr>
      <w:r w:rsidRPr="001D1314">
        <w:t>er under konkurs,</w:t>
      </w:r>
    </w:p>
    <w:p w14:paraId="499A1A07" w14:textId="77777777" w:rsidR="00E62104" w:rsidRDefault="00E62104" w:rsidP="00E62104">
      <w:pPr>
        <w:pStyle w:val="Ingenafstand"/>
        <w:numPr>
          <w:ilvl w:val="0"/>
          <w:numId w:val="6"/>
        </w:numPr>
        <w:tabs>
          <w:tab w:val="left" w:pos="709"/>
        </w:tabs>
        <w:jc w:val="both"/>
      </w:pPr>
      <w:r w:rsidRPr="00CA559E">
        <w:t xml:space="preserve">gør sig skyldig i en handling, som gør den pågældende uværdig som bestyrelsesmedlem, </w:t>
      </w:r>
    </w:p>
    <w:p w14:paraId="37E54CFE" w14:textId="77777777" w:rsidR="00E62104" w:rsidRDefault="00E62104" w:rsidP="00E62104">
      <w:pPr>
        <w:pStyle w:val="Ingenafstand"/>
        <w:numPr>
          <w:ilvl w:val="0"/>
          <w:numId w:val="6"/>
        </w:numPr>
        <w:tabs>
          <w:tab w:val="left" w:pos="709"/>
        </w:tabs>
        <w:jc w:val="both"/>
      </w:pPr>
      <w:r>
        <w:t>på</w:t>
      </w:r>
      <w:r w:rsidRPr="00CA559E">
        <w:t xml:space="preserve"> grund af længevarende sygdom eller anden svækkelse har vist sig ude af stand til at være medlem af bestyrelsen, eller</w:t>
      </w:r>
    </w:p>
    <w:p w14:paraId="72C78CEE" w14:textId="77777777" w:rsidR="00E62104" w:rsidRDefault="00E62104" w:rsidP="00E62104">
      <w:pPr>
        <w:pStyle w:val="Ingenafstand"/>
        <w:numPr>
          <w:ilvl w:val="0"/>
          <w:numId w:val="6"/>
        </w:numPr>
        <w:tabs>
          <w:tab w:val="left" w:pos="709"/>
        </w:tabs>
        <w:jc w:val="both"/>
      </w:pPr>
      <w:r w:rsidRPr="001D1314">
        <w:t>har vist sig uegnet til at være medlem af bestyrelsen</w:t>
      </w:r>
      <w:r>
        <w:t>.</w:t>
      </w:r>
    </w:p>
    <w:p w14:paraId="6C766C70" w14:textId="77777777" w:rsidR="00E62104" w:rsidRDefault="00E62104" w:rsidP="00E62104">
      <w:pPr>
        <w:pStyle w:val="Ingenafstand"/>
        <w:tabs>
          <w:tab w:val="left" w:pos="709"/>
        </w:tabs>
        <w:ind w:left="1080"/>
        <w:jc w:val="both"/>
      </w:pPr>
    </w:p>
    <w:p w14:paraId="162AE6C6" w14:textId="77777777" w:rsidR="00E62104" w:rsidRPr="004D70C0" w:rsidRDefault="00E62104" w:rsidP="00E62104">
      <w:pPr>
        <w:pStyle w:val="Ingenafstand"/>
        <w:numPr>
          <w:ilvl w:val="1"/>
          <w:numId w:val="2"/>
        </w:numPr>
        <w:tabs>
          <w:tab w:val="left" w:pos="709"/>
        </w:tabs>
        <w:ind w:left="709" w:hanging="709"/>
        <w:jc w:val="both"/>
      </w:pPr>
      <w:r w:rsidRPr="004D70C0">
        <w:t>Bestyrelsesmedlemmer skal under alle omstændigheder udtræde af bestyrelsen i forbindelse med bestyrelsesmødet til godkendelse af fondens regnskab for det år, i hvilket de fylder [</w:t>
      </w:r>
      <w:r w:rsidRPr="004D70C0">
        <w:rPr>
          <w:i/>
        </w:rPr>
        <w:t>angiv år</w:t>
      </w:r>
      <w:r w:rsidRPr="004D70C0">
        <w:t>] år. Aldersgrænsen offentliggøres på fondens hjemmeside og/eller i fondens årlige ledelsesberetning.</w:t>
      </w:r>
    </w:p>
    <w:p w14:paraId="06E3E491" w14:textId="77777777" w:rsidR="00E62104" w:rsidRPr="00A63E3C" w:rsidRDefault="00E62104" w:rsidP="00E62104">
      <w:pPr>
        <w:pStyle w:val="Overskrift1"/>
        <w:numPr>
          <w:ilvl w:val="0"/>
          <w:numId w:val="2"/>
        </w:numPr>
        <w:rPr>
          <w:color w:val="2E6D82"/>
        </w:rPr>
      </w:pPr>
      <w:bookmarkStart w:id="1" w:name="_Toc104889403"/>
      <w:r w:rsidRPr="00A63E3C">
        <w:rPr>
          <w:color w:val="2E6D82"/>
        </w:rPr>
        <w:t>Bestyrelsens konstituering</w:t>
      </w:r>
      <w:bookmarkEnd w:id="1"/>
    </w:p>
    <w:p w14:paraId="6FC44FB6"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07CD92F0" w14:textId="77777777" w:rsidTr="00D17B35">
        <w:tc>
          <w:tcPr>
            <w:tcW w:w="9778" w:type="dxa"/>
            <w:shd w:val="clear" w:color="auto" w:fill="98B5C1"/>
          </w:tcPr>
          <w:p w14:paraId="5932EC6E" w14:textId="77777777" w:rsidR="00E62104" w:rsidRDefault="00E62104" w:rsidP="00D17B35">
            <w:pPr>
              <w:pStyle w:val="Brdtekst"/>
              <w:ind w:left="142" w:hanging="142"/>
              <w:rPr>
                <w:rFonts w:asciiTheme="minorHAnsi" w:hAnsiTheme="minorHAnsi"/>
                <w:sz w:val="22"/>
                <w:szCs w:val="22"/>
              </w:rPr>
            </w:pPr>
            <w:r>
              <w:rPr>
                <w:rFonts w:asciiTheme="minorHAnsi" w:hAnsiTheme="minorHAnsi"/>
                <w:sz w:val="22"/>
                <w:szCs w:val="22"/>
              </w:rPr>
              <w:t>Pkt. 2.3 vedrører anbefaling 2.2.2.</w:t>
            </w:r>
          </w:p>
          <w:p w14:paraId="11A526C8" w14:textId="77777777" w:rsidR="00E62104" w:rsidRPr="007C6B10" w:rsidRDefault="00E62104" w:rsidP="00D17B35">
            <w:pPr>
              <w:pStyle w:val="Ingenafstand"/>
              <w:tabs>
                <w:tab w:val="left" w:pos="709"/>
              </w:tabs>
              <w:jc w:val="both"/>
              <w:rPr>
                <w:lang w:val="x-none"/>
              </w:rPr>
            </w:pPr>
          </w:p>
        </w:tc>
      </w:tr>
    </w:tbl>
    <w:p w14:paraId="748AB137" w14:textId="77777777" w:rsidR="00E62104" w:rsidRDefault="00E62104" w:rsidP="00E62104">
      <w:pPr>
        <w:pStyle w:val="Ingenafstand"/>
        <w:tabs>
          <w:tab w:val="left" w:pos="709"/>
        </w:tabs>
        <w:jc w:val="both"/>
      </w:pPr>
    </w:p>
    <w:p w14:paraId="07BD7562" w14:textId="77777777" w:rsidR="00E62104" w:rsidRPr="001A6F15" w:rsidRDefault="00E62104" w:rsidP="00E62104">
      <w:pPr>
        <w:pStyle w:val="Ingenafstand"/>
        <w:tabs>
          <w:tab w:val="left" w:pos="709"/>
        </w:tabs>
        <w:ind w:left="709" w:hanging="709"/>
        <w:jc w:val="both"/>
      </w:pPr>
      <w:r w:rsidRPr="001A6F15">
        <w:t>2.1</w:t>
      </w:r>
      <w:r w:rsidRPr="001A6F15">
        <w:tab/>
        <w:t xml:space="preserve">Efter hver </w:t>
      </w:r>
      <w:proofErr w:type="spellStart"/>
      <w:r w:rsidRPr="001A6F15">
        <w:t>nyudpegning</w:t>
      </w:r>
      <w:proofErr w:type="spellEnd"/>
      <w:r w:rsidRPr="001A6F15">
        <w:t xml:space="preserve"> til bestyrelsen træder bestyrelsen sammen</w:t>
      </w:r>
      <w:r>
        <w:t>,</w:t>
      </w:r>
      <w:r w:rsidRPr="001A6F15">
        <w:t xml:space="preserve"> og vælger </w:t>
      </w:r>
      <w:r>
        <w:t>blandt sine medlemmer en formand samt en næstformand. Næstformanden fungerer i formandens sted ved dennes forfald.</w:t>
      </w:r>
    </w:p>
    <w:p w14:paraId="0A4CE162" w14:textId="77777777" w:rsidR="00E62104" w:rsidRPr="001A6F15" w:rsidRDefault="00E62104" w:rsidP="00E62104">
      <w:pPr>
        <w:pStyle w:val="Ingenafstand"/>
        <w:tabs>
          <w:tab w:val="left" w:pos="709"/>
        </w:tabs>
        <w:ind w:left="709" w:hanging="709"/>
        <w:jc w:val="both"/>
      </w:pPr>
    </w:p>
    <w:p w14:paraId="426F2998" w14:textId="77777777" w:rsidR="00E62104" w:rsidRPr="001A6F15" w:rsidRDefault="00E62104" w:rsidP="00E62104">
      <w:pPr>
        <w:pStyle w:val="Ingenafstand"/>
        <w:tabs>
          <w:tab w:val="left" w:pos="709"/>
        </w:tabs>
        <w:ind w:left="709" w:hanging="709"/>
        <w:jc w:val="both"/>
      </w:pPr>
      <w:r w:rsidRPr="001A6F15">
        <w:t>2.2</w:t>
      </w:r>
      <w:r w:rsidRPr="001A6F15">
        <w:tab/>
        <w:t>Fratræder formanden</w:t>
      </w:r>
      <w:r>
        <w:t xml:space="preserve"> eller næstformanden</w:t>
      </w:r>
      <w:r w:rsidRPr="001A6F15">
        <w:t xml:space="preserve">, eller er formand </w:t>
      </w:r>
      <w:r>
        <w:t>eller næstformand i</w:t>
      </w:r>
      <w:r w:rsidRPr="001A6F15">
        <w:t xml:space="preserve"> længere tid ude af stand til at fungere, vælger bestyrelsen en anden formand</w:t>
      </w:r>
      <w:r>
        <w:t>, henholdsvis næstformand</w:t>
      </w:r>
      <w:r w:rsidRPr="001A6F15">
        <w:t xml:space="preserve">. </w:t>
      </w:r>
    </w:p>
    <w:p w14:paraId="3D9B8083" w14:textId="77777777" w:rsidR="00E62104" w:rsidRPr="001A6F15" w:rsidRDefault="00E62104" w:rsidP="00E62104">
      <w:pPr>
        <w:pStyle w:val="Ingenafstand"/>
        <w:tabs>
          <w:tab w:val="left" w:pos="709"/>
        </w:tabs>
        <w:jc w:val="both"/>
      </w:pPr>
    </w:p>
    <w:p w14:paraId="119E08B2" w14:textId="77777777" w:rsidR="00E62104" w:rsidRPr="001A6F15" w:rsidRDefault="00E62104" w:rsidP="00E62104">
      <w:pPr>
        <w:pStyle w:val="Ingenafstand"/>
        <w:tabs>
          <w:tab w:val="left" w:pos="709"/>
        </w:tabs>
        <w:ind w:left="709" w:hanging="709"/>
        <w:jc w:val="both"/>
      </w:pPr>
      <w:r w:rsidRPr="001A6F15">
        <w:t>2.3</w:t>
      </w:r>
      <w:r w:rsidRPr="001A6F15">
        <w:tab/>
        <w:t>Hvis formanden undtagelsesvis anmodes om at udføre særlige opgaver for fonden, skal dette ske ved en særskilt bestyrelsesbeslutning, der indeholde</w:t>
      </w:r>
      <w:r>
        <w:t>r</w:t>
      </w:r>
      <w:r w:rsidRPr="001A6F15">
        <w:t xml:space="preserve"> forholdsregler til sikring af, at bestyrelsen bevarer den overordnede ledelse og kontrolfunktion. Der skal herunder sikres en forsvarlig arbejdsdeling mellem </w:t>
      </w:r>
      <w:r>
        <w:t>formanden, næstformanden, den øvrige bestyrelse [</w:t>
      </w:r>
      <w:r w:rsidRPr="009148DC">
        <w:rPr>
          <w:i/>
        </w:rPr>
        <w:t>og</w:t>
      </w:r>
      <w:r>
        <w:t xml:space="preserve"> </w:t>
      </w:r>
      <w:r>
        <w:rPr>
          <w:i/>
        </w:rPr>
        <w:t>direktionen</w:t>
      </w:r>
      <w:r>
        <w:t>]</w:t>
      </w:r>
      <w:r w:rsidRPr="001A6F15">
        <w:t>.</w:t>
      </w:r>
    </w:p>
    <w:p w14:paraId="76C045BD" w14:textId="77777777" w:rsidR="00E62104" w:rsidRPr="00A63E3C" w:rsidRDefault="00E62104" w:rsidP="00E62104">
      <w:pPr>
        <w:pStyle w:val="Overskrift1"/>
        <w:numPr>
          <w:ilvl w:val="0"/>
          <w:numId w:val="2"/>
        </w:numPr>
        <w:rPr>
          <w:color w:val="2E6D82"/>
        </w:rPr>
      </w:pPr>
      <w:bookmarkStart w:id="2" w:name="_Toc104889404"/>
      <w:r w:rsidRPr="00A63E3C">
        <w:rPr>
          <w:color w:val="2E6D82"/>
        </w:rPr>
        <w:t>Retningslinjer for bestyrelsesmøder</w:t>
      </w:r>
      <w:bookmarkEnd w:id="2"/>
    </w:p>
    <w:p w14:paraId="494062E3" w14:textId="77777777" w:rsidR="00E62104"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0571853F" w14:textId="77777777" w:rsidTr="00D17B35">
        <w:tc>
          <w:tcPr>
            <w:tcW w:w="9778" w:type="dxa"/>
            <w:shd w:val="clear" w:color="auto" w:fill="98B5C1"/>
          </w:tcPr>
          <w:p w14:paraId="461E88CA"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Hvis der vælges suppleanter for bestyrelsesmedlemmerne i fonden, skal der i medfør af erhvervsfondslovens § 50 indsættes bestemmelser i forretningsordenen vedrørende valg af suppleanter og møde ved suppleant. </w:t>
            </w:r>
          </w:p>
          <w:p w14:paraId="1C727D8F" w14:textId="77777777" w:rsidR="00E62104" w:rsidRDefault="00E62104" w:rsidP="00D17B35">
            <w:pPr>
              <w:pStyle w:val="Brdtekst"/>
              <w:rPr>
                <w:rFonts w:asciiTheme="minorHAnsi" w:hAnsiTheme="minorHAnsi"/>
                <w:sz w:val="22"/>
                <w:szCs w:val="22"/>
              </w:rPr>
            </w:pPr>
          </w:p>
          <w:p w14:paraId="6F47980F"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3.1 vedrører anbefaling 2.2.1.</w:t>
            </w:r>
          </w:p>
          <w:p w14:paraId="28A171BC"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Pkt. 3.3 vedrører anbefaling 2.1.1, 2.1.2 og erhvervsfondslovens §§ 54 og 55. </w:t>
            </w:r>
          </w:p>
          <w:p w14:paraId="5494FD8E"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Pkt. 3.4 skal læses i sammenhæng med erhvervsfondslovens § 56. </w:t>
            </w:r>
          </w:p>
          <w:p w14:paraId="72D01CA1"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Pkt. 3.6 skal læses i sammenhæng med erhvervsfondslovens § 54. </w:t>
            </w:r>
          </w:p>
          <w:p w14:paraId="34E749D8"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3.7 skal læses i sammenhæng med erhvervsfondslovens § 54, stk. 2.</w:t>
            </w:r>
          </w:p>
          <w:p w14:paraId="2808B8F7" w14:textId="77777777" w:rsidR="00E62104" w:rsidRPr="00626339" w:rsidRDefault="00E62104" w:rsidP="00D17B35">
            <w:pPr>
              <w:pStyle w:val="Brdtekst"/>
              <w:rPr>
                <w:rFonts w:asciiTheme="minorHAnsi" w:hAnsiTheme="minorHAnsi"/>
                <w:sz w:val="22"/>
                <w:szCs w:val="22"/>
              </w:rPr>
            </w:pPr>
            <w:r>
              <w:rPr>
                <w:rFonts w:asciiTheme="minorHAnsi" w:hAnsiTheme="minorHAnsi"/>
                <w:sz w:val="22"/>
                <w:szCs w:val="22"/>
              </w:rPr>
              <w:t xml:space="preserve">Pkt. 3.8 vedrører anbefaling 3.2 og erhvervsfondslovens § 49. </w:t>
            </w:r>
          </w:p>
          <w:p w14:paraId="71AC98DF" w14:textId="77777777" w:rsidR="00E62104" w:rsidRPr="00B43479" w:rsidRDefault="00E62104" w:rsidP="00D17B35">
            <w:pPr>
              <w:pStyle w:val="Ingenafstand"/>
              <w:tabs>
                <w:tab w:val="left" w:pos="709"/>
              </w:tabs>
              <w:jc w:val="both"/>
            </w:pPr>
          </w:p>
        </w:tc>
      </w:tr>
    </w:tbl>
    <w:p w14:paraId="6F117A74" w14:textId="77777777" w:rsidR="00E62104" w:rsidRDefault="00E62104" w:rsidP="00E62104">
      <w:pPr>
        <w:pStyle w:val="Ingenafstand"/>
        <w:tabs>
          <w:tab w:val="left" w:pos="709"/>
        </w:tabs>
        <w:ind w:left="709" w:hanging="709"/>
        <w:jc w:val="both"/>
      </w:pPr>
    </w:p>
    <w:p w14:paraId="0C93B9AB" w14:textId="77777777" w:rsidR="00E62104" w:rsidRDefault="00E62104" w:rsidP="00E62104">
      <w:pPr>
        <w:pStyle w:val="Ingenafstand"/>
        <w:numPr>
          <w:ilvl w:val="1"/>
          <w:numId w:val="2"/>
        </w:numPr>
        <w:tabs>
          <w:tab w:val="left" w:pos="709"/>
        </w:tabs>
        <w:ind w:left="709" w:hanging="709"/>
        <w:jc w:val="both"/>
      </w:pPr>
      <w:r w:rsidRPr="001A6F15">
        <w:t xml:space="preserve">Formanden organiserer, indkalder og leder bestyrelsesmøderne med henblik på at sikre effektiviteten i bestyrelsens arbejde og skabe de bedst mulige forudsætninger for bestyrelsesmedlemmers arbejde enkeltvis og samlet. </w:t>
      </w:r>
    </w:p>
    <w:p w14:paraId="1A467C9C" w14:textId="77777777" w:rsidR="00E62104" w:rsidRDefault="00E62104" w:rsidP="00E62104">
      <w:pPr>
        <w:pStyle w:val="Ingenafstand"/>
        <w:tabs>
          <w:tab w:val="left" w:pos="709"/>
        </w:tabs>
        <w:ind w:left="709" w:hanging="709"/>
        <w:jc w:val="both"/>
      </w:pPr>
    </w:p>
    <w:p w14:paraId="1D273BF3" w14:textId="77777777" w:rsidR="00E62104" w:rsidRPr="001A6F15" w:rsidRDefault="00E62104" w:rsidP="00E62104">
      <w:pPr>
        <w:pStyle w:val="Ingenafstand"/>
        <w:numPr>
          <w:ilvl w:val="1"/>
          <w:numId w:val="2"/>
        </w:numPr>
        <w:tabs>
          <w:tab w:val="left" w:pos="709"/>
        </w:tabs>
        <w:ind w:left="709" w:hanging="709"/>
        <w:jc w:val="both"/>
      </w:pPr>
      <w:r>
        <w:t>F</w:t>
      </w:r>
      <w:r w:rsidRPr="001A6F15">
        <w:t xml:space="preserve">ormanden </w:t>
      </w:r>
      <w:r>
        <w:t>sørger for, at der udarbejdes</w:t>
      </w:r>
      <w:r w:rsidRPr="001A6F15">
        <w:t xml:space="preserve"> en mødeplan for året, som </w:t>
      </w:r>
      <w:r>
        <w:t>behandles på samme bestyrelsesmøde som godkendelse af budget for det pågældende år</w:t>
      </w:r>
      <w:r w:rsidRPr="001A6F15">
        <w:t xml:space="preserve">. </w:t>
      </w:r>
      <w:r>
        <w:t>Ved formandens forfald overtager næstformanden formandens pligter.</w:t>
      </w:r>
    </w:p>
    <w:p w14:paraId="05339380" w14:textId="77777777" w:rsidR="00E62104" w:rsidRPr="001A6F15" w:rsidRDefault="00E62104" w:rsidP="00E62104">
      <w:pPr>
        <w:pStyle w:val="Ingenafstand"/>
        <w:tabs>
          <w:tab w:val="left" w:pos="709"/>
        </w:tabs>
        <w:ind w:left="709" w:hanging="709"/>
        <w:jc w:val="both"/>
      </w:pPr>
    </w:p>
    <w:p w14:paraId="26AE4E26" w14:textId="77777777" w:rsidR="00E62104" w:rsidRPr="001A6F15" w:rsidRDefault="00E62104" w:rsidP="00E62104">
      <w:pPr>
        <w:pStyle w:val="Ingenafstand"/>
        <w:numPr>
          <w:ilvl w:val="1"/>
          <w:numId w:val="2"/>
        </w:numPr>
        <w:tabs>
          <w:tab w:val="left" w:pos="709"/>
        </w:tabs>
        <w:ind w:left="709" w:hanging="709"/>
        <w:jc w:val="both"/>
      </w:pPr>
      <w:r w:rsidRPr="001A6F15">
        <w:t>Bestyrelsesmøder afholdes, når formanden, et medlem af bestyrelsen</w:t>
      </w:r>
      <w:r>
        <w:t>, [</w:t>
      </w:r>
      <w:r>
        <w:rPr>
          <w:i/>
        </w:rPr>
        <w:t>direktøren</w:t>
      </w:r>
      <w:r>
        <w:t>]</w:t>
      </w:r>
      <w:r w:rsidRPr="001A6F15">
        <w:t xml:space="preserve"> eller revisor forlanger det. Normalt holder bestyrelsen møder minimum </w:t>
      </w:r>
      <w:r>
        <w:t>[</w:t>
      </w:r>
      <w:r>
        <w:rPr>
          <w:i/>
        </w:rPr>
        <w:t xml:space="preserve">angiv </w:t>
      </w:r>
      <w:r w:rsidRPr="00D9053E">
        <w:t>antal</w:t>
      </w:r>
      <w:r>
        <w:t>]</w:t>
      </w:r>
      <w:r w:rsidRPr="001A6F15">
        <w:t xml:space="preserve"> gange årligt, herunder minimum ét møde, hvor bestyrelsen forholder sig til fondens overordnede strategi</w:t>
      </w:r>
      <w:r>
        <w:t xml:space="preserve">, kapitalforvaltning </w:t>
      </w:r>
      <w:r w:rsidRPr="001A6F15">
        <w:t>og uddelingspolitik samt godkendelse af fondens årsregnskab.</w:t>
      </w:r>
    </w:p>
    <w:p w14:paraId="07F8C793" w14:textId="77777777" w:rsidR="00E62104" w:rsidRPr="001A6F15" w:rsidRDefault="00E62104" w:rsidP="00E62104">
      <w:pPr>
        <w:pStyle w:val="Ingenafstand"/>
        <w:tabs>
          <w:tab w:val="left" w:pos="709"/>
        </w:tabs>
        <w:ind w:left="709" w:hanging="709"/>
        <w:jc w:val="both"/>
      </w:pPr>
    </w:p>
    <w:p w14:paraId="6E0CF59E" w14:textId="77777777" w:rsidR="00E62104" w:rsidRPr="001A6F15" w:rsidRDefault="00E62104" w:rsidP="00E62104">
      <w:pPr>
        <w:pStyle w:val="Ingenafstand"/>
        <w:numPr>
          <w:ilvl w:val="1"/>
          <w:numId w:val="2"/>
        </w:numPr>
        <w:tabs>
          <w:tab w:val="left" w:pos="709"/>
        </w:tabs>
        <w:ind w:left="709" w:hanging="709"/>
        <w:jc w:val="both"/>
      </w:pPr>
      <w:r w:rsidRPr="001A6F15">
        <w:t xml:space="preserve">Bestyrelsesmøder kan afholdes ved anvendelse af elektroniske medier, i det omfang dette er foreneligt med bestyrelsens hverv. Et medlem af bestyrelsen kan dog til enhver tid forlange, enten at der finder en mundtlig drøftelse sted, eller at et bestyrelsesmøde afholdes som et egentligt fysisk møde. </w:t>
      </w:r>
    </w:p>
    <w:p w14:paraId="0237967A" w14:textId="77777777" w:rsidR="00E62104" w:rsidRPr="001A6F15" w:rsidRDefault="00E62104" w:rsidP="00E62104">
      <w:pPr>
        <w:pStyle w:val="Ingenafstand"/>
        <w:tabs>
          <w:tab w:val="left" w:pos="709"/>
        </w:tabs>
        <w:ind w:left="709" w:hanging="709"/>
        <w:jc w:val="both"/>
      </w:pPr>
    </w:p>
    <w:p w14:paraId="29948556" w14:textId="77777777" w:rsidR="00E62104" w:rsidRPr="00D9053E" w:rsidRDefault="00E62104" w:rsidP="00E62104">
      <w:pPr>
        <w:pStyle w:val="Ingenafstand"/>
        <w:numPr>
          <w:ilvl w:val="1"/>
          <w:numId w:val="2"/>
        </w:numPr>
        <w:tabs>
          <w:tab w:val="left" w:pos="709"/>
        </w:tabs>
        <w:ind w:left="709" w:hanging="709"/>
        <w:jc w:val="both"/>
      </w:pPr>
      <w:r>
        <w:t>[</w:t>
      </w:r>
      <w:r>
        <w:rPr>
          <w:i/>
        </w:rPr>
        <w:t>Direktøren er – medmindre bestyrelsen i det enkelte tilfælde bestemmer andet – berettiget til at deltage i bestyrelsesmøderne, dog uden stemmeret, men underkastet samme forpligtelser som bestyrelsesmedlemmerne.</w:t>
      </w:r>
      <w:r>
        <w:t>]</w:t>
      </w:r>
    </w:p>
    <w:p w14:paraId="41CC04DE" w14:textId="77777777" w:rsidR="00E62104" w:rsidRDefault="00E62104" w:rsidP="00E62104">
      <w:pPr>
        <w:pStyle w:val="Ingenafstand"/>
        <w:tabs>
          <w:tab w:val="left" w:pos="709"/>
        </w:tabs>
        <w:ind w:left="709" w:hanging="709"/>
        <w:jc w:val="both"/>
      </w:pPr>
    </w:p>
    <w:p w14:paraId="4AE39436" w14:textId="77777777" w:rsidR="00E62104" w:rsidRPr="001A6F15" w:rsidRDefault="00E62104" w:rsidP="00E62104">
      <w:pPr>
        <w:pStyle w:val="Ingenafstand"/>
        <w:numPr>
          <w:ilvl w:val="1"/>
          <w:numId w:val="2"/>
        </w:numPr>
        <w:tabs>
          <w:tab w:val="left" w:pos="709"/>
        </w:tabs>
        <w:ind w:left="709" w:hanging="709"/>
        <w:jc w:val="both"/>
      </w:pPr>
      <w:r w:rsidRPr="001A6F15">
        <w:t xml:space="preserve">Revisor har ret til at deltage i bestyrelsesmøder under behandling af årsregnskabet m.v., der påtegnes af revisor. Revisor har pligt til at deltage i bestyrelsesmøder, såfremt ét medlem af bestyrelsen </w:t>
      </w:r>
      <w:r>
        <w:t>[</w:t>
      </w:r>
      <w:r>
        <w:rPr>
          <w:i/>
        </w:rPr>
        <w:t xml:space="preserve">eller </w:t>
      </w:r>
      <w:r w:rsidRPr="009F4F5E">
        <w:rPr>
          <w:i/>
        </w:rPr>
        <w:t>direktøren</w:t>
      </w:r>
      <w:r>
        <w:t xml:space="preserve">] </w:t>
      </w:r>
      <w:r w:rsidRPr="00D9053E">
        <w:t>kræver</w:t>
      </w:r>
      <w:r w:rsidRPr="001A6F15">
        <w:t xml:space="preserve"> det. </w:t>
      </w:r>
    </w:p>
    <w:p w14:paraId="17B9B41C" w14:textId="77777777" w:rsidR="00E62104" w:rsidRPr="001A6F15" w:rsidRDefault="00E62104" w:rsidP="00E62104">
      <w:pPr>
        <w:pStyle w:val="Ingenafstand"/>
        <w:tabs>
          <w:tab w:val="left" w:pos="709"/>
        </w:tabs>
        <w:ind w:left="709" w:hanging="709"/>
        <w:jc w:val="both"/>
      </w:pPr>
    </w:p>
    <w:p w14:paraId="4A3F5D81" w14:textId="77777777" w:rsidR="00E62104" w:rsidRPr="001A6F15" w:rsidRDefault="00E62104" w:rsidP="00E62104">
      <w:pPr>
        <w:pStyle w:val="Ingenafstand"/>
        <w:numPr>
          <w:ilvl w:val="1"/>
          <w:numId w:val="2"/>
        </w:numPr>
        <w:tabs>
          <w:tab w:val="left" w:pos="709"/>
        </w:tabs>
        <w:ind w:left="709" w:hanging="709"/>
        <w:jc w:val="both"/>
      </w:pPr>
      <w:r>
        <w:t>Fører revisor en r</w:t>
      </w:r>
      <w:r w:rsidRPr="001A6F15">
        <w:t xml:space="preserve">evisionsprotokol skal </w:t>
      </w:r>
      <w:r>
        <w:t xml:space="preserve">den </w:t>
      </w:r>
      <w:r w:rsidRPr="001A6F15">
        <w:t xml:space="preserve">forelægges på ethvert bestyrelsesmøde til bestyrelsens stillingtagen. Enhver protokoltilførsel skal underskrives af samtlige bestyrelsesmedlemmer. Sker der tilførsel til revisionsprotokollen på et tidspunkt, </w:t>
      </w:r>
      <w:r>
        <w:t xml:space="preserve">hvor </w:t>
      </w:r>
      <w:r w:rsidRPr="001A6F15">
        <w:t>der ikke indkald</w:t>
      </w:r>
      <w:r>
        <w:t>es</w:t>
      </w:r>
      <w:r w:rsidRPr="001A6F15">
        <w:t xml:space="preserve"> til bestyrelsesmøde inden for tre uger</w:t>
      </w:r>
      <w:r>
        <w:t xml:space="preserve"> derefter</w:t>
      </w:r>
      <w:r w:rsidRPr="001A6F15">
        <w:t xml:space="preserve">, skal udskrift af revisionsprotokollen sendes direkte til hvert enkelt bestyrelsesmedlem. </w:t>
      </w:r>
      <w:r>
        <w:t xml:space="preserve">Tilsvarende gælder for anden tilsvarende dokumentation. </w:t>
      </w:r>
    </w:p>
    <w:p w14:paraId="7BF2F4B4" w14:textId="77777777" w:rsidR="00E62104" w:rsidRPr="001A6F15" w:rsidRDefault="00E62104" w:rsidP="00E62104">
      <w:pPr>
        <w:pStyle w:val="Ingenafstand"/>
        <w:tabs>
          <w:tab w:val="left" w:pos="709"/>
        </w:tabs>
        <w:ind w:left="709" w:hanging="709"/>
        <w:jc w:val="both"/>
      </w:pPr>
    </w:p>
    <w:p w14:paraId="32A28B3D" w14:textId="77777777" w:rsidR="00E62104" w:rsidRPr="001A6F15" w:rsidRDefault="00E62104" w:rsidP="00E62104">
      <w:pPr>
        <w:pStyle w:val="Ingenafstand"/>
        <w:numPr>
          <w:ilvl w:val="1"/>
          <w:numId w:val="2"/>
        </w:numPr>
        <w:tabs>
          <w:tab w:val="left" w:pos="709"/>
        </w:tabs>
        <w:ind w:left="709" w:hanging="709"/>
        <w:jc w:val="both"/>
      </w:pPr>
      <w:r w:rsidRPr="001A6F15">
        <w:t>Bestyrelsens medlemmer kan for deres bestyrelsesarbejde tillægges et fast vederlag efter bestyrelsens beslutning. Vederlaget må ikke overstige hvad der anses for sædvanligt efter hvervets art og arbejdets omfang</w:t>
      </w:r>
      <w:r>
        <w:t>, og bør afspejle det arbejde og ansvar, der følger af hvervet</w:t>
      </w:r>
      <w:r w:rsidRPr="001A6F15">
        <w:t xml:space="preserve">. </w:t>
      </w:r>
      <w:r>
        <w:t>Oplysninger om hvert enkelt bestyrelsesmedlems samlede vederlag fra fonden og andre virksomheder i koncernen, herunder vederlag for rådgivning eller lignende for fonden og dennes dattervirksomheder og tilknyttede virksomheder, bortset fra til medarbejderrepræsentanter i bestyrelsen, offentliggøres i fondens årsregnskab.</w:t>
      </w:r>
    </w:p>
    <w:p w14:paraId="20C461BA" w14:textId="77777777" w:rsidR="00E62104" w:rsidRPr="001165F2" w:rsidRDefault="00E62104" w:rsidP="00E62104">
      <w:pPr>
        <w:pStyle w:val="Overskrift1"/>
        <w:numPr>
          <w:ilvl w:val="0"/>
          <w:numId w:val="2"/>
        </w:numPr>
        <w:rPr>
          <w:color w:val="2E6D82"/>
        </w:rPr>
      </w:pPr>
      <w:bookmarkStart w:id="3" w:name="_Toc104889405"/>
      <w:r w:rsidRPr="001165F2">
        <w:rPr>
          <w:color w:val="2E6D82"/>
        </w:rPr>
        <w:t xml:space="preserve">Bestyrelsesmedlemmers tavshedspligt og oplysningspligt </w:t>
      </w:r>
      <w:bookmarkEnd w:id="3"/>
    </w:p>
    <w:p w14:paraId="28E5E9C0" w14:textId="77777777" w:rsidR="00E62104" w:rsidRDefault="00E62104" w:rsidP="00E62104">
      <w:pPr>
        <w:pStyle w:val="Ingenafstand"/>
        <w:tabs>
          <w:tab w:val="left" w:pos="709"/>
        </w:tabs>
        <w:jc w:val="both"/>
      </w:pPr>
    </w:p>
    <w:tbl>
      <w:tblPr>
        <w:tblStyle w:val="Tabel-Gitter"/>
        <w:tblpPr w:leftFromText="141" w:rightFromText="141" w:vertAnchor="text" w:horzAnchor="margin" w:tblpXSpec="right" w:tblpY="-52"/>
        <w:tblW w:w="8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B5C1"/>
        <w:tblLook w:val="04A0" w:firstRow="1" w:lastRow="0" w:firstColumn="1" w:lastColumn="0" w:noHBand="0" w:noVBand="1"/>
      </w:tblPr>
      <w:tblGrid>
        <w:gridCol w:w="8893"/>
      </w:tblGrid>
      <w:tr w:rsidR="00E62104" w14:paraId="5229A2CB" w14:textId="77777777" w:rsidTr="00D17B35">
        <w:trPr>
          <w:trHeight w:val="445"/>
        </w:trPr>
        <w:tc>
          <w:tcPr>
            <w:tcW w:w="8893" w:type="dxa"/>
            <w:shd w:val="clear" w:color="auto" w:fill="98B5C1"/>
          </w:tcPr>
          <w:p w14:paraId="174521AD" w14:textId="77777777" w:rsidR="00E62104" w:rsidRDefault="00E62104" w:rsidP="00D17B35">
            <w:pPr>
              <w:pStyle w:val="Ingenafstand"/>
              <w:tabs>
                <w:tab w:val="left" w:pos="709"/>
              </w:tabs>
              <w:jc w:val="both"/>
            </w:pPr>
            <w:r>
              <w:t>Pkt. 4.1 vedrører erhvervsfondslovens § 57.</w:t>
            </w:r>
          </w:p>
        </w:tc>
      </w:tr>
    </w:tbl>
    <w:p w14:paraId="22572163" w14:textId="77777777" w:rsidR="00E62104" w:rsidRDefault="00E62104" w:rsidP="00E62104">
      <w:pPr>
        <w:pStyle w:val="Ingenafstand"/>
        <w:tabs>
          <w:tab w:val="left" w:pos="709"/>
        </w:tabs>
        <w:jc w:val="both"/>
      </w:pPr>
    </w:p>
    <w:p w14:paraId="03A88C10" w14:textId="77777777" w:rsidR="00E62104" w:rsidRPr="001A6F15" w:rsidRDefault="00E62104" w:rsidP="00E62104">
      <w:pPr>
        <w:pStyle w:val="Ingenafstand"/>
        <w:tabs>
          <w:tab w:val="left" w:pos="709"/>
        </w:tabs>
        <w:jc w:val="both"/>
      </w:pPr>
    </w:p>
    <w:p w14:paraId="74120505" w14:textId="0EAF4871" w:rsidR="00E62104" w:rsidRDefault="00E62104" w:rsidP="00E62104">
      <w:pPr>
        <w:pStyle w:val="Ingenafstand"/>
        <w:tabs>
          <w:tab w:val="left" w:pos="709"/>
        </w:tabs>
        <w:ind w:left="709" w:hanging="709"/>
        <w:jc w:val="both"/>
      </w:pPr>
      <w:r w:rsidRPr="001A6F15">
        <w:t>4.1</w:t>
      </w:r>
      <w:r w:rsidRPr="001A6F15">
        <w:tab/>
        <w:t>Bestyrelsesmedlemmer</w:t>
      </w:r>
      <w:r>
        <w:t>ne er omfattet af erhvervsfondslovens regler om</w:t>
      </w:r>
      <w:r w:rsidRPr="001A6F15">
        <w:t xml:space="preserve"> tavshedspligt</w:t>
      </w:r>
      <w:r>
        <w:t>. Bestyrelsesmedlemmer må ikke uberettiget videregive, hvad de under udøvelsen af deres hverv har fået kendskab til.</w:t>
      </w:r>
      <w:r w:rsidRPr="001A6F15">
        <w:t xml:space="preserve"> </w:t>
      </w:r>
    </w:p>
    <w:p w14:paraId="757ADA42" w14:textId="77777777" w:rsidR="00DB04AA" w:rsidRPr="001A6F15" w:rsidRDefault="00DB04AA" w:rsidP="00E62104">
      <w:pPr>
        <w:pStyle w:val="Ingenafstand"/>
        <w:tabs>
          <w:tab w:val="left" w:pos="709"/>
        </w:tabs>
        <w:ind w:left="709" w:hanging="709"/>
        <w:jc w:val="both"/>
      </w:pPr>
    </w:p>
    <w:p w14:paraId="72578E65" w14:textId="77777777" w:rsidR="00E62104" w:rsidRPr="001A6F15" w:rsidRDefault="00E62104" w:rsidP="00E62104">
      <w:pPr>
        <w:pStyle w:val="Ingenafstand"/>
        <w:tabs>
          <w:tab w:val="left" w:pos="709"/>
        </w:tabs>
        <w:ind w:left="709" w:hanging="709"/>
        <w:jc w:val="both"/>
      </w:pPr>
      <w:r w:rsidRPr="001A6F15">
        <w:t>4.2</w:t>
      </w:r>
      <w:r w:rsidRPr="001A6F15">
        <w:tab/>
      </w:r>
      <w:r>
        <w:t>Hvert bestyrelsesmøde afsluttes med en beslutning om, hvilke af de omhandlende emner, som må videreformidles, og eventuelt af hvem.</w:t>
      </w:r>
    </w:p>
    <w:p w14:paraId="23FEA304" w14:textId="77777777" w:rsidR="00E62104" w:rsidRPr="001A6F15" w:rsidRDefault="00E62104" w:rsidP="00E62104">
      <w:pPr>
        <w:pStyle w:val="Ingenafstand"/>
        <w:tabs>
          <w:tab w:val="left" w:pos="709"/>
        </w:tabs>
        <w:ind w:left="709" w:hanging="709"/>
        <w:jc w:val="both"/>
      </w:pPr>
    </w:p>
    <w:p w14:paraId="7AC0A0B3" w14:textId="1D60A38E" w:rsidR="00E62104" w:rsidRPr="001A6F15" w:rsidRDefault="00E62104" w:rsidP="00E62104">
      <w:pPr>
        <w:pStyle w:val="Ingenafstand"/>
        <w:tabs>
          <w:tab w:val="left" w:pos="709"/>
        </w:tabs>
        <w:ind w:left="709" w:hanging="709"/>
        <w:jc w:val="both"/>
      </w:pPr>
      <w:r w:rsidRPr="001A6F15">
        <w:t>4.</w:t>
      </w:r>
      <w:r>
        <w:t>3</w:t>
      </w:r>
      <w:r w:rsidRPr="001A6F15">
        <w:tab/>
        <w:t>Skriftligt materiale, som udleveres i forbindelse med bestyrelsesmøder, skal behandles strengt fortroligt. Hvert enkelt medlem er ans</w:t>
      </w:r>
      <w:r>
        <w:t>varlig for, at det materiale medlemmet</w:t>
      </w:r>
      <w:r w:rsidRPr="001A6F15">
        <w:t xml:space="preserve"> modtager, ikke kommer udenforstående i hænde.</w:t>
      </w:r>
    </w:p>
    <w:p w14:paraId="4AE1E179" w14:textId="77777777" w:rsidR="00E62104" w:rsidRPr="001A6F15" w:rsidRDefault="00E62104" w:rsidP="00E62104">
      <w:pPr>
        <w:pStyle w:val="Ingenafstand"/>
        <w:tabs>
          <w:tab w:val="left" w:pos="709"/>
        </w:tabs>
        <w:jc w:val="both"/>
      </w:pPr>
    </w:p>
    <w:p w14:paraId="5693AEE8" w14:textId="77777777" w:rsidR="00E62104" w:rsidRPr="001A6F15" w:rsidRDefault="00E62104" w:rsidP="00E62104">
      <w:pPr>
        <w:pStyle w:val="Ingenafstand"/>
        <w:tabs>
          <w:tab w:val="left" w:pos="709"/>
        </w:tabs>
        <w:ind w:left="709" w:hanging="709"/>
        <w:jc w:val="both"/>
      </w:pPr>
      <w:r w:rsidRPr="001A6F15">
        <w:t>4.</w:t>
      </w:r>
      <w:r>
        <w:t>4</w:t>
      </w:r>
      <w:r w:rsidRPr="001A6F15">
        <w:tab/>
        <w:t>Fratræder et bestyrelsesmedlem, skal medlemmet til bestyrelsens formand efter påkrav tilbagelevere alt fortroligt materiale, medlemmet måtte være i besiddelse af, og som medlemmet har modtaget i sin egenskab af bestyrelsesmedlem. Måtte et bestyrelsesmedlem afgå ved døden, påhvile</w:t>
      </w:r>
      <w:r>
        <w:t>r</w:t>
      </w:r>
      <w:r w:rsidRPr="001A6F15">
        <w:t xml:space="preserve"> tilbageleveringspligten bo</w:t>
      </w:r>
      <w:r>
        <w:t>et</w:t>
      </w:r>
      <w:r w:rsidRPr="001A6F15">
        <w:t xml:space="preserve">. </w:t>
      </w:r>
      <w:r>
        <w:t xml:space="preserve">Tilsvarende har medlemmet hhv. boet pligt til at slette alt </w:t>
      </w:r>
      <w:r>
        <w:lastRenderedPageBreak/>
        <w:t xml:space="preserve">elektronisk materiale, der er fortroligt, som </w:t>
      </w:r>
      <w:r w:rsidRPr="001A6F15">
        <w:t>medlemmet måtte være i besiddelse af, og som medlemmet har modtaget i sin egenskab af bestyrelsesmedlem.</w:t>
      </w:r>
    </w:p>
    <w:p w14:paraId="7AA9CCD9" w14:textId="77777777" w:rsidR="00E62104" w:rsidRPr="001165F2" w:rsidRDefault="00E62104" w:rsidP="00E62104">
      <w:pPr>
        <w:pStyle w:val="Overskrift1"/>
        <w:numPr>
          <w:ilvl w:val="0"/>
          <w:numId w:val="2"/>
        </w:numPr>
        <w:rPr>
          <w:color w:val="2E6D82"/>
        </w:rPr>
      </w:pPr>
      <w:bookmarkStart w:id="4" w:name="_Toc104889406"/>
      <w:r w:rsidRPr="001165F2">
        <w:rPr>
          <w:color w:val="2E6D82"/>
        </w:rPr>
        <w:t>Indkaldelse og dagsorden for bestyrelsesmøder</w:t>
      </w:r>
      <w:bookmarkEnd w:id="4"/>
    </w:p>
    <w:p w14:paraId="5F24A77A"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6EA3D787" w14:textId="77777777" w:rsidTr="00D17B35">
        <w:tc>
          <w:tcPr>
            <w:tcW w:w="9778" w:type="dxa"/>
            <w:shd w:val="clear" w:color="auto" w:fill="98B5C1"/>
          </w:tcPr>
          <w:p w14:paraId="1C39DCE6" w14:textId="77777777" w:rsidR="00E62104" w:rsidRDefault="00E62104" w:rsidP="00D17B35">
            <w:pPr>
              <w:pStyle w:val="Brdtekst"/>
              <w:ind w:left="142" w:hanging="142"/>
              <w:rPr>
                <w:rFonts w:asciiTheme="minorHAnsi" w:hAnsiTheme="minorHAnsi"/>
                <w:sz w:val="22"/>
                <w:szCs w:val="22"/>
              </w:rPr>
            </w:pPr>
            <w:r>
              <w:rPr>
                <w:rFonts w:asciiTheme="minorHAnsi" w:hAnsiTheme="minorHAnsi"/>
                <w:sz w:val="22"/>
                <w:szCs w:val="22"/>
              </w:rPr>
              <w:t>Pkt. 5.1 vedrører anbefaling 2.2.1 og erhvervsfondslovens § 52, stk. 2.</w:t>
            </w:r>
          </w:p>
          <w:p w14:paraId="72DC1468" w14:textId="77777777" w:rsidR="00E62104" w:rsidRDefault="00E62104" w:rsidP="00D17B35">
            <w:pPr>
              <w:pStyle w:val="Ingenafstand"/>
              <w:tabs>
                <w:tab w:val="left" w:pos="709"/>
              </w:tabs>
              <w:jc w:val="both"/>
            </w:pPr>
          </w:p>
          <w:p w14:paraId="0007C41C" w14:textId="77777777" w:rsidR="00E62104" w:rsidRDefault="00E62104" w:rsidP="00D17B35">
            <w:pPr>
              <w:pStyle w:val="Ingenafstand"/>
              <w:tabs>
                <w:tab w:val="left" w:pos="709"/>
              </w:tabs>
              <w:jc w:val="both"/>
            </w:pPr>
            <w:r>
              <w:t>Pkt. 5.2 vedrører blandt andet fondens anvendelse af overskud eller dækning af underskud, udpegning eller genudpegning af fondens bestyrelsesmedlemmer, udpegning eller genudpegning af fondens revisor, eventuelle ændringer i fondens registreringer af reelle ejere, jf. erhvervsfondslovens §§ 21 a, stk. 4, 59 og 69.</w:t>
            </w:r>
          </w:p>
          <w:p w14:paraId="44FB100F" w14:textId="77777777" w:rsidR="00E62104" w:rsidRPr="007C6B10" w:rsidRDefault="00E62104" w:rsidP="00D17B35">
            <w:pPr>
              <w:pStyle w:val="Ingenafstand"/>
              <w:tabs>
                <w:tab w:val="left" w:pos="709"/>
              </w:tabs>
              <w:jc w:val="both"/>
              <w:rPr>
                <w:lang w:val="x-none"/>
              </w:rPr>
            </w:pPr>
          </w:p>
        </w:tc>
      </w:tr>
    </w:tbl>
    <w:p w14:paraId="1E9059D8" w14:textId="77777777" w:rsidR="00E62104" w:rsidRPr="001A6F15" w:rsidRDefault="00E62104" w:rsidP="00E62104">
      <w:pPr>
        <w:pStyle w:val="Ingenafstand"/>
        <w:tabs>
          <w:tab w:val="left" w:pos="709"/>
        </w:tabs>
        <w:jc w:val="both"/>
      </w:pPr>
    </w:p>
    <w:p w14:paraId="22D37A6E" w14:textId="77777777" w:rsidR="00E62104" w:rsidRDefault="00E62104" w:rsidP="00E62104">
      <w:pPr>
        <w:pStyle w:val="Ingenafstand"/>
        <w:tabs>
          <w:tab w:val="left" w:pos="709"/>
        </w:tabs>
        <w:ind w:left="709" w:hanging="709"/>
        <w:jc w:val="both"/>
      </w:pPr>
      <w:r w:rsidRPr="001A6F15">
        <w:t>5.1</w:t>
      </w:r>
      <w:r w:rsidRPr="001A6F15">
        <w:tab/>
        <w:t>Formanden indkalder skriftligt til bestyrelsesmøderne. Indkaldelsen, dagsordenen og eventuelt materiale vedrørende de enkelte punkter skal så vidt muligt være bestyre</w:t>
      </w:r>
      <w:r>
        <w:t>lsesmedlemmerne i hænde senest [</w:t>
      </w:r>
      <w:r>
        <w:rPr>
          <w:i/>
        </w:rPr>
        <w:t>angiv antal</w:t>
      </w:r>
      <w:r>
        <w:t>]</w:t>
      </w:r>
      <w:r w:rsidRPr="001A6F15">
        <w:t xml:space="preserve"> dage før mødets afholdelse. Varslet kan afkortes af formanden, når særlige forhold gør det nødvendigt. </w:t>
      </w:r>
    </w:p>
    <w:p w14:paraId="260C81F7" w14:textId="77777777" w:rsidR="00E62104" w:rsidRDefault="00E62104" w:rsidP="00E62104">
      <w:pPr>
        <w:pStyle w:val="Ingenafstand"/>
        <w:tabs>
          <w:tab w:val="left" w:pos="709"/>
        </w:tabs>
        <w:ind w:left="709" w:hanging="709"/>
        <w:jc w:val="both"/>
      </w:pPr>
    </w:p>
    <w:p w14:paraId="48E29674" w14:textId="5653D79C" w:rsidR="00E62104" w:rsidRDefault="00E62104" w:rsidP="00E62104">
      <w:pPr>
        <w:pStyle w:val="Ingenafstand"/>
        <w:tabs>
          <w:tab w:val="left" w:pos="709"/>
        </w:tabs>
        <w:ind w:left="709" w:hanging="709"/>
        <w:jc w:val="both"/>
      </w:pPr>
      <w:r>
        <w:t>5.2</w:t>
      </w:r>
      <w:r>
        <w:tab/>
        <w:t>På årsregnskabsmødet skal dagsordenen indeholde de punkter, der følger af vedtægten samt erhvervsfondsloven, samt punkterne anført i pkt. 5.3 nedenfor.</w:t>
      </w:r>
    </w:p>
    <w:p w14:paraId="37B2C30C" w14:textId="77777777" w:rsidR="00E62104" w:rsidRDefault="00E62104" w:rsidP="00E62104">
      <w:pPr>
        <w:pStyle w:val="Ingenafstand"/>
        <w:tabs>
          <w:tab w:val="left" w:pos="709"/>
        </w:tabs>
        <w:ind w:left="709" w:hanging="709"/>
        <w:jc w:val="both"/>
      </w:pPr>
    </w:p>
    <w:p w14:paraId="5FF17435" w14:textId="77777777" w:rsidR="00E62104" w:rsidRDefault="00E62104" w:rsidP="00E62104">
      <w:pPr>
        <w:pStyle w:val="Ingenafstand"/>
        <w:tabs>
          <w:tab w:val="left" w:pos="709"/>
        </w:tabs>
        <w:ind w:left="709" w:hanging="709"/>
        <w:jc w:val="both"/>
      </w:pPr>
      <w:r>
        <w:t>5.3</w:t>
      </w:r>
      <w:r>
        <w:tab/>
        <w:t>Dagsordenen for hvert bestyrelsesmøde skal mindst indeholde følgende punkter:</w:t>
      </w:r>
    </w:p>
    <w:p w14:paraId="4D03EEB8" w14:textId="77777777" w:rsidR="00E62104" w:rsidRDefault="00E62104" w:rsidP="00E62104">
      <w:pPr>
        <w:pStyle w:val="Ingenafstand"/>
        <w:tabs>
          <w:tab w:val="left" w:pos="709"/>
        </w:tabs>
        <w:jc w:val="both"/>
      </w:pPr>
      <w:r>
        <w:tab/>
      </w:r>
    </w:p>
    <w:p w14:paraId="2AE9DE0A" w14:textId="77777777" w:rsidR="00E62104" w:rsidRDefault="00E62104" w:rsidP="00E62104">
      <w:pPr>
        <w:pStyle w:val="Ingenafstand"/>
        <w:numPr>
          <w:ilvl w:val="0"/>
          <w:numId w:val="3"/>
        </w:numPr>
        <w:tabs>
          <w:tab w:val="left" w:pos="709"/>
        </w:tabs>
        <w:jc w:val="both"/>
      </w:pPr>
      <w:r>
        <w:t>Forelæggelse af bestyrelsesprotokol med det sidste referat til godkendelse og underskrivelse af alle tilstedeværende bestyrelsesmedlemmer. Et tilstedeværende bestyrelsesmedlem, der ikke er enig i en beslutning, har ret til at få sin mening indført i protokollen.</w:t>
      </w:r>
    </w:p>
    <w:p w14:paraId="68F7ED43" w14:textId="77777777" w:rsidR="00E62104" w:rsidRDefault="00E62104" w:rsidP="00E62104">
      <w:pPr>
        <w:pStyle w:val="Ingenafstand"/>
        <w:numPr>
          <w:ilvl w:val="0"/>
          <w:numId w:val="3"/>
        </w:numPr>
        <w:tabs>
          <w:tab w:val="left" w:pos="709"/>
        </w:tabs>
        <w:jc w:val="both"/>
      </w:pPr>
      <w:r>
        <w:t>Forelæggelse af en evt. revisionsprotokol eller anden tilsvarende dokumentation og underskrivelse heraf</w:t>
      </w:r>
    </w:p>
    <w:p w14:paraId="0A56160F" w14:textId="77777777" w:rsidR="00E62104" w:rsidRDefault="00E62104" w:rsidP="00E62104">
      <w:pPr>
        <w:pStyle w:val="Ingenafstand"/>
        <w:numPr>
          <w:ilvl w:val="0"/>
          <w:numId w:val="3"/>
        </w:numPr>
        <w:tabs>
          <w:tab w:val="left" w:pos="709"/>
        </w:tabs>
        <w:jc w:val="both"/>
      </w:pPr>
      <w:r>
        <w:t>Afklaring af evt. inhabilitet</w:t>
      </w:r>
    </w:p>
    <w:p w14:paraId="2398F473" w14:textId="77777777" w:rsidR="00E62104" w:rsidRDefault="00E62104" w:rsidP="00E62104">
      <w:pPr>
        <w:pStyle w:val="Ingenafstand"/>
        <w:numPr>
          <w:ilvl w:val="0"/>
          <w:numId w:val="3"/>
        </w:numPr>
        <w:tabs>
          <w:tab w:val="left" w:pos="709"/>
        </w:tabs>
        <w:jc w:val="both"/>
      </w:pPr>
      <w:r>
        <w:t xml:space="preserve">Fonden </w:t>
      </w:r>
      <w:r w:rsidRPr="006E34A9">
        <w:rPr>
          <w:i/>
        </w:rPr>
        <w:t>[og dennes dattervirksomheds]</w:t>
      </w:r>
      <w:r>
        <w:t xml:space="preserve"> erhvervsvirksomhed, herunder</w:t>
      </w:r>
    </w:p>
    <w:p w14:paraId="3DE69FB1" w14:textId="77777777" w:rsidR="00E62104" w:rsidRDefault="00E62104" w:rsidP="00E62104">
      <w:pPr>
        <w:pStyle w:val="Ingenafstand"/>
        <w:numPr>
          <w:ilvl w:val="1"/>
          <w:numId w:val="3"/>
        </w:numPr>
        <w:tabs>
          <w:tab w:val="left" w:pos="709"/>
        </w:tabs>
        <w:jc w:val="both"/>
      </w:pPr>
      <w:r>
        <w:t>Gennemgang af fondens økonomiske stilling i den forløbne periode, herunder likviditet, investeringer, finansielle forhold m.v.</w:t>
      </w:r>
    </w:p>
    <w:p w14:paraId="538920D1" w14:textId="77777777" w:rsidR="00E62104" w:rsidRDefault="00E62104" w:rsidP="00E62104">
      <w:pPr>
        <w:pStyle w:val="Ingenafstand"/>
        <w:numPr>
          <w:ilvl w:val="1"/>
          <w:numId w:val="3"/>
        </w:numPr>
        <w:tabs>
          <w:tab w:val="left" w:pos="709"/>
        </w:tabs>
        <w:jc w:val="both"/>
      </w:pPr>
      <w:r>
        <w:t>Gennemgang af perioderegnskaber udfærdiget siden sidste bestyrelsesmøde, redegørelse for eventuelle budgetafvigelser samt estimat for den resterende del af året</w:t>
      </w:r>
    </w:p>
    <w:p w14:paraId="4EBCD1C2" w14:textId="77777777" w:rsidR="00E62104" w:rsidRDefault="00E62104" w:rsidP="00E62104">
      <w:pPr>
        <w:pStyle w:val="Ingenafstand"/>
        <w:numPr>
          <w:ilvl w:val="1"/>
          <w:numId w:val="3"/>
        </w:numPr>
        <w:tabs>
          <w:tab w:val="left" w:pos="709"/>
        </w:tabs>
        <w:jc w:val="both"/>
      </w:pPr>
      <w:r>
        <w:t>Andre forhold af betydning</w:t>
      </w:r>
    </w:p>
    <w:p w14:paraId="3CC7E588" w14:textId="77777777" w:rsidR="00E62104" w:rsidRDefault="00E62104" w:rsidP="00E62104">
      <w:pPr>
        <w:pStyle w:val="Ingenafstand"/>
        <w:numPr>
          <w:ilvl w:val="0"/>
          <w:numId w:val="3"/>
        </w:numPr>
        <w:tabs>
          <w:tab w:val="left" w:pos="709"/>
        </w:tabs>
        <w:jc w:val="both"/>
      </w:pPr>
      <w:r>
        <w:t>Fondens uddelinger</w:t>
      </w:r>
    </w:p>
    <w:p w14:paraId="5BBD5504" w14:textId="77777777" w:rsidR="00E62104" w:rsidRDefault="00E62104" w:rsidP="00E62104">
      <w:pPr>
        <w:pStyle w:val="Ingenafstand"/>
        <w:numPr>
          <w:ilvl w:val="0"/>
          <w:numId w:val="3"/>
        </w:numPr>
        <w:tabs>
          <w:tab w:val="left" w:pos="709"/>
        </w:tabs>
        <w:jc w:val="both"/>
      </w:pPr>
      <w:r>
        <w:t>Eventuelt</w:t>
      </w:r>
    </w:p>
    <w:p w14:paraId="097366A7" w14:textId="77777777" w:rsidR="00E62104" w:rsidRPr="001A6F15" w:rsidRDefault="00E62104" w:rsidP="00E62104">
      <w:pPr>
        <w:pStyle w:val="Ingenafstand"/>
        <w:numPr>
          <w:ilvl w:val="0"/>
          <w:numId w:val="3"/>
        </w:numPr>
        <w:tabs>
          <w:tab w:val="left" w:pos="709"/>
        </w:tabs>
        <w:jc w:val="both"/>
      </w:pPr>
      <w:r>
        <w:t>Beslutning om, hvilke af de omhandlende emner, som må videreformidles, og eventuelt af hvem.</w:t>
      </w:r>
    </w:p>
    <w:p w14:paraId="2B35D33C" w14:textId="77777777" w:rsidR="00E62104" w:rsidRPr="001A6F15" w:rsidRDefault="00E62104" w:rsidP="00E62104">
      <w:pPr>
        <w:pStyle w:val="Ingenafstand"/>
        <w:tabs>
          <w:tab w:val="left" w:pos="709"/>
        </w:tabs>
        <w:jc w:val="both"/>
      </w:pPr>
    </w:p>
    <w:p w14:paraId="4AF571F9" w14:textId="77777777" w:rsidR="00E62104" w:rsidRPr="001A6F15" w:rsidRDefault="00E62104" w:rsidP="00E62104">
      <w:pPr>
        <w:pStyle w:val="Ingenafstand"/>
        <w:tabs>
          <w:tab w:val="left" w:pos="709"/>
        </w:tabs>
        <w:ind w:left="709" w:hanging="709"/>
        <w:jc w:val="both"/>
      </w:pPr>
      <w:r w:rsidRPr="001A6F15">
        <w:t>5.</w:t>
      </w:r>
      <w:r>
        <w:t>4</w:t>
      </w:r>
      <w:r w:rsidRPr="001A6F15">
        <w:tab/>
        <w:t>Bestyrelsen kan på si</w:t>
      </w:r>
      <w:r>
        <w:t>ne</w:t>
      </w:r>
      <w:r w:rsidRPr="001A6F15">
        <w:t xml:space="preserve"> møde</w:t>
      </w:r>
      <w:r>
        <w:t>r</w:t>
      </w:r>
      <w:r w:rsidRPr="001A6F15">
        <w:t xml:space="preserve"> behandle punkter, som ikke har været optaget i indkaldelsens dagsorden, forudsat at alle medlemmer får mulighed for at deltage i behandlingen. </w:t>
      </w:r>
    </w:p>
    <w:p w14:paraId="45223ABE" w14:textId="77777777" w:rsidR="00E62104" w:rsidRPr="001165F2" w:rsidRDefault="00E62104" w:rsidP="00E62104">
      <w:pPr>
        <w:pStyle w:val="Overskrift1"/>
        <w:numPr>
          <w:ilvl w:val="0"/>
          <w:numId w:val="2"/>
        </w:numPr>
        <w:rPr>
          <w:color w:val="2E6D82"/>
        </w:rPr>
      </w:pPr>
      <w:bookmarkStart w:id="5" w:name="_Toc104889407"/>
      <w:r w:rsidRPr="001165F2">
        <w:rPr>
          <w:color w:val="2E6D82"/>
        </w:rPr>
        <w:t>Bestyrelsesmedlemmers inhabilitet</w:t>
      </w:r>
      <w:bookmarkEnd w:id="5"/>
    </w:p>
    <w:p w14:paraId="4D346A55"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35E9BADF" w14:textId="77777777" w:rsidTr="00D17B35">
        <w:tc>
          <w:tcPr>
            <w:tcW w:w="9778" w:type="dxa"/>
            <w:shd w:val="clear" w:color="auto" w:fill="98B5C1"/>
          </w:tcPr>
          <w:p w14:paraId="6EE01A83" w14:textId="77777777" w:rsidR="00E62104" w:rsidRDefault="00E62104" w:rsidP="00D17B35">
            <w:pPr>
              <w:pStyle w:val="Brdtekst"/>
              <w:ind w:left="142" w:hanging="142"/>
              <w:rPr>
                <w:rFonts w:asciiTheme="minorHAnsi" w:hAnsiTheme="minorHAnsi"/>
                <w:sz w:val="22"/>
                <w:szCs w:val="22"/>
              </w:rPr>
            </w:pPr>
            <w:r>
              <w:rPr>
                <w:rFonts w:asciiTheme="minorHAnsi" w:hAnsiTheme="minorHAnsi"/>
                <w:sz w:val="22"/>
                <w:szCs w:val="22"/>
              </w:rPr>
              <w:t>Pkt. 6.1 skal læses i sammenhæng med erhvervsfondslovens § 51.</w:t>
            </w:r>
          </w:p>
          <w:p w14:paraId="2666196A" w14:textId="77777777" w:rsidR="00E62104" w:rsidRPr="00B43479" w:rsidRDefault="00E62104" w:rsidP="00D17B35">
            <w:pPr>
              <w:pStyle w:val="Ingenafstand"/>
              <w:tabs>
                <w:tab w:val="left" w:pos="709"/>
              </w:tabs>
              <w:jc w:val="both"/>
            </w:pPr>
          </w:p>
        </w:tc>
      </w:tr>
    </w:tbl>
    <w:p w14:paraId="62B2BBCD" w14:textId="77777777" w:rsidR="00E62104" w:rsidRPr="001A6F15" w:rsidRDefault="00E62104" w:rsidP="00E62104">
      <w:pPr>
        <w:pStyle w:val="Ingenafstand"/>
        <w:tabs>
          <w:tab w:val="left" w:pos="709"/>
        </w:tabs>
        <w:jc w:val="both"/>
      </w:pPr>
    </w:p>
    <w:p w14:paraId="7DDB898D" w14:textId="77777777" w:rsidR="00E62104" w:rsidRPr="001A6F15" w:rsidRDefault="00E62104" w:rsidP="00E62104">
      <w:pPr>
        <w:pStyle w:val="Ingenafstand"/>
        <w:tabs>
          <w:tab w:val="left" w:pos="709"/>
        </w:tabs>
        <w:ind w:left="709" w:hanging="709"/>
        <w:jc w:val="both"/>
      </w:pPr>
      <w:r w:rsidRPr="001A6F15">
        <w:t>6.1</w:t>
      </w:r>
      <w:r w:rsidRPr="001A6F15">
        <w:tab/>
        <w:t xml:space="preserve">Et bestyrelsesmedlem må ikke deltage i behandlingen af spørgsmål om aftaler mellem fonden og </w:t>
      </w:r>
      <w:r>
        <w:t>medlemmet</w:t>
      </w:r>
      <w:r w:rsidRPr="001A6F15">
        <w:t xml:space="preserve"> selv, eller om søgsmål mod </w:t>
      </w:r>
      <w:r>
        <w:t>medlemmet</w:t>
      </w:r>
      <w:r w:rsidRPr="001A6F15">
        <w:t xml:space="preserve"> selv, eller om aftale</w:t>
      </w:r>
      <w:r>
        <w:t>r</w:t>
      </w:r>
      <w:r w:rsidRPr="001A6F15">
        <w:t xml:space="preserve"> mellem fonden og tredjemand eller søgsmål mod tredjemand, hvis </w:t>
      </w:r>
      <w:r>
        <w:t>medlemmet</w:t>
      </w:r>
      <w:r w:rsidRPr="001A6F15">
        <w:t xml:space="preserve"> har en væsentlig interesse deri, der kan være stridende mod fondens. </w:t>
      </w:r>
    </w:p>
    <w:p w14:paraId="6A38DD82" w14:textId="77777777" w:rsidR="00E62104" w:rsidRPr="001A6F15" w:rsidRDefault="00E62104" w:rsidP="00E62104">
      <w:pPr>
        <w:pStyle w:val="Ingenafstand"/>
        <w:tabs>
          <w:tab w:val="left" w:pos="709"/>
        </w:tabs>
        <w:jc w:val="both"/>
      </w:pPr>
    </w:p>
    <w:p w14:paraId="2296A4A9" w14:textId="77777777" w:rsidR="00E62104" w:rsidRDefault="00E62104" w:rsidP="00E62104">
      <w:pPr>
        <w:pStyle w:val="Ingenafstand"/>
        <w:tabs>
          <w:tab w:val="left" w:pos="709"/>
        </w:tabs>
        <w:ind w:left="709" w:hanging="709"/>
        <w:jc w:val="both"/>
      </w:pPr>
      <w:r w:rsidRPr="001A6F15">
        <w:t>6.2</w:t>
      </w:r>
      <w:r w:rsidRPr="001A6F15">
        <w:tab/>
        <w:t xml:space="preserve">Ethvert bestyrelsesmedlem har pligt til at underrette de øvrige bestyrelsesmedlemmer om ethvert spørgsmål, som kan give anledning til at rejse spørgsmål vedrørende bestyrelsesmedlemmets habilitet. </w:t>
      </w:r>
    </w:p>
    <w:p w14:paraId="0837B878" w14:textId="77777777" w:rsidR="00E62104" w:rsidRDefault="00E62104" w:rsidP="00E62104">
      <w:pPr>
        <w:pStyle w:val="Ingenafstand"/>
        <w:tabs>
          <w:tab w:val="left" w:pos="709"/>
        </w:tabs>
        <w:ind w:left="709" w:hanging="709"/>
        <w:jc w:val="both"/>
      </w:pPr>
    </w:p>
    <w:p w14:paraId="5CAC9B99" w14:textId="77777777" w:rsidR="00E62104" w:rsidRPr="001A6F15" w:rsidRDefault="00E62104" w:rsidP="00E62104">
      <w:pPr>
        <w:pStyle w:val="Ingenafstand"/>
        <w:tabs>
          <w:tab w:val="left" w:pos="709"/>
        </w:tabs>
        <w:ind w:left="709" w:hanging="709"/>
        <w:jc w:val="both"/>
      </w:pPr>
      <w:r>
        <w:t>6.3</w:t>
      </w:r>
      <w:r>
        <w:tab/>
        <w:t>Bestyrelsens drøftelse af spørgsmålet om inhabilitet og beslutningen om, hvorvidt et bestyrelsesmedlem er inhabil og er trådt ud af rummet under spørgsmålets drøftelse skal indføres i forhandlingsprotokollen.</w:t>
      </w:r>
    </w:p>
    <w:p w14:paraId="64DA2BC6" w14:textId="77777777" w:rsidR="00E62104" w:rsidRPr="001165F2" w:rsidRDefault="00E62104" w:rsidP="00E62104">
      <w:pPr>
        <w:pStyle w:val="Overskrift1"/>
        <w:numPr>
          <w:ilvl w:val="0"/>
          <w:numId w:val="2"/>
        </w:numPr>
        <w:rPr>
          <w:color w:val="2E6D82"/>
        </w:rPr>
      </w:pPr>
      <w:bookmarkStart w:id="6" w:name="_Toc104889408"/>
      <w:r w:rsidRPr="001165F2">
        <w:rPr>
          <w:color w:val="2E6D82"/>
        </w:rPr>
        <w:t>Beslutningsdygtighed</w:t>
      </w:r>
      <w:bookmarkEnd w:id="6"/>
    </w:p>
    <w:p w14:paraId="20CE3A0D"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5D15D2CD" w14:textId="77777777" w:rsidTr="00D17B35">
        <w:tc>
          <w:tcPr>
            <w:tcW w:w="9778" w:type="dxa"/>
            <w:shd w:val="clear" w:color="auto" w:fill="98B5C1"/>
          </w:tcPr>
          <w:p w14:paraId="2295C683" w14:textId="77777777" w:rsidR="00E62104" w:rsidRDefault="00E62104" w:rsidP="00D17B35">
            <w:pPr>
              <w:pStyle w:val="Brdtekst"/>
              <w:ind w:left="142"/>
              <w:rPr>
                <w:rFonts w:asciiTheme="minorHAnsi" w:hAnsiTheme="minorHAnsi"/>
                <w:sz w:val="22"/>
                <w:szCs w:val="22"/>
              </w:rPr>
            </w:pPr>
            <w:r>
              <w:rPr>
                <w:rFonts w:asciiTheme="minorHAnsi" w:hAnsiTheme="minorHAnsi"/>
                <w:sz w:val="22"/>
                <w:szCs w:val="22"/>
              </w:rPr>
              <w:t xml:space="preserve">Pkt. 7.1 skal læses i sammenhæng med erhvervsfondslovens § 53. Husk at ændre bestemmelsen, hvis fondens vedtægt foreskriver, at bestyrelsen først er beslutningsdygtig ved større majoritet. </w:t>
            </w:r>
          </w:p>
          <w:p w14:paraId="66ED557F" w14:textId="77777777" w:rsidR="00E62104" w:rsidRDefault="00E62104" w:rsidP="00D17B35">
            <w:pPr>
              <w:pStyle w:val="Brdtekst"/>
              <w:ind w:left="142"/>
              <w:rPr>
                <w:rFonts w:asciiTheme="minorHAnsi" w:hAnsiTheme="minorHAnsi"/>
                <w:sz w:val="22"/>
                <w:szCs w:val="22"/>
              </w:rPr>
            </w:pPr>
          </w:p>
          <w:p w14:paraId="39F5D509" w14:textId="77777777" w:rsidR="00E62104" w:rsidRDefault="00E62104" w:rsidP="00D17B35">
            <w:pPr>
              <w:pStyle w:val="Brdtekst"/>
              <w:ind w:left="1304" w:hanging="1162"/>
              <w:rPr>
                <w:rFonts w:asciiTheme="minorHAnsi" w:hAnsiTheme="minorHAnsi"/>
                <w:sz w:val="22"/>
                <w:szCs w:val="22"/>
              </w:rPr>
            </w:pPr>
            <w:r>
              <w:rPr>
                <w:rFonts w:asciiTheme="minorHAnsi" w:hAnsiTheme="minorHAnsi"/>
                <w:sz w:val="22"/>
                <w:szCs w:val="22"/>
              </w:rPr>
              <w:t xml:space="preserve">Husk at tilpasse pkt. 7.2 til vedtægten og erhvervsfondslovens § 53, stk. 3. </w:t>
            </w:r>
          </w:p>
          <w:p w14:paraId="26FA8354" w14:textId="77777777" w:rsidR="00E62104" w:rsidRDefault="00E62104" w:rsidP="00D17B35">
            <w:pPr>
              <w:pStyle w:val="Brdtekst"/>
              <w:ind w:left="1304" w:hanging="1162"/>
              <w:rPr>
                <w:rFonts w:asciiTheme="minorHAnsi" w:hAnsiTheme="minorHAnsi"/>
                <w:sz w:val="22"/>
                <w:szCs w:val="22"/>
              </w:rPr>
            </w:pPr>
          </w:p>
          <w:p w14:paraId="738CE4CF" w14:textId="77777777" w:rsidR="00E62104" w:rsidRDefault="00E62104" w:rsidP="00D17B35">
            <w:pPr>
              <w:pStyle w:val="Brdtekst"/>
              <w:ind w:left="142"/>
              <w:rPr>
                <w:rFonts w:asciiTheme="minorHAnsi" w:hAnsiTheme="minorHAnsi"/>
                <w:sz w:val="22"/>
                <w:szCs w:val="22"/>
              </w:rPr>
            </w:pPr>
            <w:r>
              <w:rPr>
                <w:rFonts w:asciiTheme="minorHAnsi" w:hAnsiTheme="minorHAnsi"/>
                <w:sz w:val="22"/>
                <w:szCs w:val="22"/>
              </w:rPr>
              <w:t xml:space="preserve">Pkt. 7.3 følger af erhvervsfondslovens § 53, stk. 1, 2. pkt. </w:t>
            </w:r>
          </w:p>
          <w:p w14:paraId="7F32DB59" w14:textId="77777777" w:rsidR="00E62104" w:rsidRPr="00B43479" w:rsidRDefault="00E62104" w:rsidP="00D17B35">
            <w:pPr>
              <w:pStyle w:val="Brdtekst"/>
            </w:pPr>
          </w:p>
        </w:tc>
      </w:tr>
    </w:tbl>
    <w:p w14:paraId="2944EAD9" w14:textId="77777777" w:rsidR="00E62104" w:rsidRDefault="00E62104" w:rsidP="00E62104">
      <w:pPr>
        <w:pStyle w:val="Ingenafstand"/>
        <w:tabs>
          <w:tab w:val="left" w:pos="709"/>
        </w:tabs>
        <w:jc w:val="both"/>
      </w:pPr>
    </w:p>
    <w:p w14:paraId="53F261A5" w14:textId="77777777" w:rsidR="00E62104" w:rsidRPr="001A6F15" w:rsidRDefault="00E62104" w:rsidP="00E62104">
      <w:pPr>
        <w:pStyle w:val="Ingenafstand"/>
        <w:tabs>
          <w:tab w:val="left" w:pos="709"/>
        </w:tabs>
        <w:ind w:left="709" w:hanging="709"/>
        <w:jc w:val="both"/>
      </w:pPr>
      <w:r w:rsidRPr="001A6F15">
        <w:t>7.1</w:t>
      </w:r>
      <w:r w:rsidRPr="001A6F15">
        <w:tab/>
        <w:t>Medmindre vedtægten eller lovgivningen foreskriver en større majoritet, er bestyrelsen beslutningsdygtig, når over halvdelen af medlemmerne er til stede.</w:t>
      </w:r>
    </w:p>
    <w:p w14:paraId="1498D67A" w14:textId="77777777" w:rsidR="00E62104" w:rsidRPr="001A6F15" w:rsidRDefault="00E62104" w:rsidP="00E62104">
      <w:pPr>
        <w:pStyle w:val="Ingenafstand"/>
        <w:tabs>
          <w:tab w:val="left" w:pos="709"/>
        </w:tabs>
        <w:jc w:val="both"/>
      </w:pPr>
    </w:p>
    <w:p w14:paraId="4668D080" w14:textId="77777777" w:rsidR="00E62104" w:rsidRPr="001A6F15" w:rsidRDefault="00E62104" w:rsidP="00E62104">
      <w:pPr>
        <w:pStyle w:val="Ingenafstand"/>
        <w:tabs>
          <w:tab w:val="left" w:pos="709"/>
        </w:tabs>
        <w:ind w:left="709" w:hanging="709"/>
        <w:jc w:val="both"/>
      </w:pPr>
      <w:r w:rsidRPr="001A6F15">
        <w:t>7.2</w:t>
      </w:r>
      <w:r w:rsidRPr="001A6F15">
        <w:tab/>
        <w:t xml:space="preserve">Beslutning træffes ved </w:t>
      </w:r>
      <w:r>
        <w:t>simpelt</w:t>
      </w:r>
      <w:r w:rsidRPr="001A6F15">
        <w:t xml:space="preserve"> stemme</w:t>
      </w:r>
      <w:r>
        <w:t>flertal</w:t>
      </w:r>
      <w:r w:rsidRPr="001A6F15">
        <w:t>, medmindre vedtægten eller lovgivningen kræver større majoritet. I tilfælde af stemmelighed er formandens stemme afgørende.</w:t>
      </w:r>
    </w:p>
    <w:p w14:paraId="3E139199" w14:textId="77777777" w:rsidR="00E62104" w:rsidRPr="001A6F15" w:rsidRDefault="00E62104" w:rsidP="00E62104">
      <w:pPr>
        <w:pStyle w:val="Ingenafstand"/>
        <w:tabs>
          <w:tab w:val="left" w:pos="709"/>
        </w:tabs>
        <w:jc w:val="both"/>
      </w:pPr>
    </w:p>
    <w:p w14:paraId="0FC55EEB" w14:textId="77777777" w:rsidR="00E62104" w:rsidRPr="001A6F15" w:rsidRDefault="00E62104" w:rsidP="00E62104">
      <w:pPr>
        <w:pStyle w:val="Ingenafstand"/>
        <w:tabs>
          <w:tab w:val="left" w:pos="709"/>
        </w:tabs>
        <w:ind w:left="709" w:hanging="709"/>
        <w:jc w:val="both"/>
      </w:pPr>
      <w:r w:rsidRPr="001A6F15">
        <w:t>7.3</w:t>
      </w:r>
      <w:r w:rsidRPr="001A6F15">
        <w:tab/>
        <w:t>Beslutninger må ikke tages, uden at så vidt muligt samtlige bestyrelsesmedlemmer har haft adgang til at deltage i sagens behandling.</w:t>
      </w:r>
    </w:p>
    <w:p w14:paraId="21D72A06" w14:textId="77777777" w:rsidR="00E62104" w:rsidRPr="001A6F15" w:rsidRDefault="00E62104" w:rsidP="00E62104">
      <w:pPr>
        <w:pStyle w:val="Ingenafstand"/>
        <w:tabs>
          <w:tab w:val="left" w:pos="709"/>
        </w:tabs>
        <w:jc w:val="both"/>
      </w:pPr>
    </w:p>
    <w:p w14:paraId="5673FB0D" w14:textId="77777777" w:rsidR="00E62104" w:rsidRDefault="00E62104" w:rsidP="00E62104">
      <w:pPr>
        <w:pStyle w:val="Ingenafstand"/>
        <w:tabs>
          <w:tab w:val="left" w:pos="709"/>
        </w:tabs>
        <w:ind w:left="709" w:hanging="709"/>
        <w:jc w:val="both"/>
      </w:pPr>
      <w:r w:rsidRPr="001A6F15">
        <w:t>7.4</w:t>
      </w:r>
      <w:r w:rsidRPr="001A6F15">
        <w:tab/>
        <w:t xml:space="preserve">Bestyrelsen påser, at der ikke uden </w:t>
      </w:r>
      <w:r>
        <w:t>Erhvervsstyrelsens</w:t>
      </w:r>
      <w:r w:rsidRPr="001A6F15">
        <w:t xml:space="preserve"> samtykke foretages eller medvirkes til ekstraordinære dispositioner, der kan medføre risiko for, at vedtægten ikke </w:t>
      </w:r>
      <w:r>
        <w:t xml:space="preserve">kan </w:t>
      </w:r>
      <w:r w:rsidRPr="001A6F15">
        <w:t>overholdes</w:t>
      </w:r>
      <w:r>
        <w:t>, eller at fonden ikke fortsat vil kunne eksistere</w:t>
      </w:r>
      <w:r w:rsidRPr="001A6F15">
        <w:t xml:space="preserve">. </w:t>
      </w:r>
    </w:p>
    <w:p w14:paraId="3A72F784" w14:textId="77777777" w:rsidR="00E62104" w:rsidRDefault="00E62104" w:rsidP="00E62104">
      <w:pPr>
        <w:pStyle w:val="Ingenafstand"/>
        <w:tabs>
          <w:tab w:val="left" w:pos="709"/>
        </w:tabs>
        <w:ind w:left="709" w:hanging="709"/>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348BBA77" w14:textId="77777777" w:rsidTr="00D17B35">
        <w:tc>
          <w:tcPr>
            <w:tcW w:w="9778" w:type="dxa"/>
            <w:shd w:val="clear" w:color="auto" w:fill="98B5C1"/>
          </w:tcPr>
          <w:p w14:paraId="678E5BF7" w14:textId="77777777" w:rsidR="00E62104" w:rsidRDefault="00E62104" w:rsidP="00D17B35">
            <w:pPr>
              <w:pStyle w:val="Ingenafstand"/>
              <w:tabs>
                <w:tab w:val="left" w:pos="0"/>
              </w:tabs>
              <w:jc w:val="both"/>
            </w:pPr>
            <w:r w:rsidRPr="008F764A">
              <w:rPr>
                <w:b/>
              </w:rPr>
              <w:t>OBS:</w:t>
            </w:r>
            <w:r>
              <w:t xml:space="preserve"> </w:t>
            </w:r>
            <w:r w:rsidRPr="00F8350A">
              <w:t xml:space="preserve">Bestyrelsen må kun med </w:t>
            </w:r>
            <w:r>
              <w:t>Erhvervsstyrelsens</w:t>
            </w:r>
            <w:r w:rsidRPr="00F8350A">
              <w:t xml:space="preserve"> samtykke foretage eller medvirke til ekstraordinære dispositioner, som kan medføre risiko for, at vedtægten ikke kan overholdes, eller at fonden i</w:t>
            </w:r>
            <w:r>
              <w:t>kke fortsat vil kunne eksistere, jf. erhvervsfondslovens § 61.</w:t>
            </w:r>
          </w:p>
          <w:p w14:paraId="5B6B0AD7" w14:textId="77777777" w:rsidR="00E62104" w:rsidRPr="00B43479" w:rsidRDefault="00E62104" w:rsidP="00D17B35">
            <w:pPr>
              <w:pStyle w:val="Ingenafstand"/>
              <w:tabs>
                <w:tab w:val="left" w:pos="709"/>
              </w:tabs>
              <w:jc w:val="both"/>
            </w:pPr>
          </w:p>
        </w:tc>
      </w:tr>
    </w:tbl>
    <w:p w14:paraId="6F7D3155" w14:textId="77777777" w:rsidR="00E62104" w:rsidRDefault="00E62104" w:rsidP="00E62104">
      <w:pPr>
        <w:pStyle w:val="Ingenafstand"/>
        <w:tabs>
          <w:tab w:val="left" w:pos="709"/>
        </w:tabs>
        <w:ind w:left="709" w:hanging="709"/>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48E210F8" w14:textId="77777777" w:rsidTr="00D17B35">
        <w:tc>
          <w:tcPr>
            <w:tcW w:w="9778" w:type="dxa"/>
            <w:shd w:val="clear" w:color="auto" w:fill="98B5C1"/>
          </w:tcPr>
          <w:p w14:paraId="30DA7C5F" w14:textId="77777777" w:rsidR="00E62104" w:rsidRPr="00B43479" w:rsidRDefault="00E62104" w:rsidP="00D17B35">
            <w:pPr>
              <w:pStyle w:val="Ingenafstand"/>
              <w:tabs>
                <w:tab w:val="left" w:pos="0"/>
              </w:tabs>
              <w:jc w:val="both"/>
            </w:pPr>
            <w:r w:rsidRPr="00F5681B">
              <w:rPr>
                <w:b/>
              </w:rPr>
              <w:t>OBS:</w:t>
            </w:r>
            <w:r>
              <w:t xml:space="preserve"> Der er tale om ekstraordinære d</w:t>
            </w:r>
            <w:r w:rsidRPr="00F8350A">
              <w:t xml:space="preserve">ispositioner, </w:t>
            </w:r>
            <w:r>
              <w:t>hvis de -</w:t>
            </w:r>
            <w:r w:rsidRPr="00F8350A">
              <w:t xml:space="preserve"> selv om de ikke strider mod vedtægten</w:t>
            </w:r>
            <w:r>
              <w:t xml:space="preserve"> - </w:t>
            </w:r>
            <w:r w:rsidRPr="00F8350A">
              <w:t xml:space="preserve">er af særlig indgribende betydning for fonden. I bedømmelsen heraf skal </w:t>
            </w:r>
            <w:r>
              <w:t xml:space="preserve">bestyrelsen </w:t>
            </w:r>
            <w:r w:rsidRPr="00F8350A">
              <w:t>inddrage fondens art og størrelse. Der kan forekomme dispositioner, der bedømt i forhold til visse fonde kan være ekstraordinære, men som ikke anses for ekstraordi</w:t>
            </w:r>
            <w:r>
              <w:t xml:space="preserve">nære i f.eks. meget store fonde. Bestyrelsen bør endvidere have fokus på, om dispositionen har </w:t>
            </w:r>
            <w:r w:rsidRPr="00F8350A">
              <w:t>stor økonomisk betydning og risiko</w:t>
            </w:r>
            <w:r>
              <w:t xml:space="preserve"> for fonden</w:t>
            </w:r>
            <w:r w:rsidRPr="00F8350A">
              <w:t>.</w:t>
            </w:r>
          </w:p>
        </w:tc>
      </w:tr>
    </w:tbl>
    <w:p w14:paraId="23B1C65F" w14:textId="77777777" w:rsidR="00E62104"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03416292" w14:textId="77777777" w:rsidTr="00D17B35">
        <w:tc>
          <w:tcPr>
            <w:tcW w:w="9778" w:type="dxa"/>
            <w:shd w:val="clear" w:color="auto" w:fill="98B5C1"/>
          </w:tcPr>
          <w:p w14:paraId="761400E7" w14:textId="77777777" w:rsidR="00E62104" w:rsidRPr="003D3BB9" w:rsidRDefault="00E62104" w:rsidP="00D17B35">
            <w:pPr>
              <w:pStyle w:val="Brdtekst"/>
              <w:rPr>
                <w:rFonts w:asciiTheme="minorHAnsi" w:hAnsiTheme="minorHAnsi"/>
                <w:sz w:val="22"/>
                <w:szCs w:val="22"/>
              </w:rPr>
            </w:pPr>
            <w:r w:rsidRPr="00C57AA6">
              <w:rPr>
                <w:rFonts w:asciiTheme="minorHAnsi" w:hAnsiTheme="minorHAnsi"/>
                <w:b/>
                <w:sz w:val="22"/>
                <w:szCs w:val="22"/>
              </w:rPr>
              <w:t>OBS:</w:t>
            </w:r>
            <w:r>
              <w:rPr>
                <w:rFonts w:asciiTheme="minorHAnsi" w:hAnsiTheme="minorHAnsi"/>
                <w:sz w:val="22"/>
                <w:szCs w:val="22"/>
              </w:rPr>
              <w:t xml:space="preserve"> </w:t>
            </w:r>
            <w:r w:rsidRPr="003D3BB9">
              <w:rPr>
                <w:rFonts w:asciiTheme="minorHAnsi" w:hAnsiTheme="minorHAnsi"/>
                <w:sz w:val="22"/>
                <w:szCs w:val="22"/>
              </w:rPr>
              <w:t>Medlemmer af ledelsen må ikke disponere således, at dispositionen er åbenbart egnet til at skaffe medlemmer af ledelsen eller andre en utilbørlig fordel på fondens bekostning. Utilbørlige bestyrelsesbeslutninger, der strider imod lovgivningen eller vedtægten, er ugyldi</w:t>
            </w:r>
            <w:r>
              <w:rPr>
                <w:rFonts w:asciiTheme="minorHAnsi" w:hAnsiTheme="minorHAnsi"/>
                <w:sz w:val="22"/>
                <w:szCs w:val="22"/>
              </w:rPr>
              <w:t>ge, jf. erhvervsfondslovens § 63.</w:t>
            </w:r>
          </w:p>
          <w:p w14:paraId="78738850" w14:textId="77777777" w:rsidR="00E62104" w:rsidRPr="00B43479" w:rsidRDefault="00E62104" w:rsidP="00D17B35">
            <w:pPr>
              <w:pStyle w:val="Ingenafstand"/>
              <w:tabs>
                <w:tab w:val="left" w:pos="709"/>
              </w:tabs>
              <w:jc w:val="both"/>
            </w:pPr>
          </w:p>
        </w:tc>
      </w:tr>
    </w:tbl>
    <w:p w14:paraId="7E6F381A" w14:textId="77777777" w:rsidR="00E62104" w:rsidRPr="001165F2" w:rsidRDefault="00E62104" w:rsidP="00E62104">
      <w:pPr>
        <w:pStyle w:val="Overskrift1"/>
        <w:numPr>
          <w:ilvl w:val="0"/>
          <w:numId w:val="2"/>
        </w:numPr>
        <w:rPr>
          <w:color w:val="2E6D82"/>
        </w:rPr>
      </w:pPr>
      <w:bookmarkStart w:id="7" w:name="_Toc104889409"/>
      <w:r w:rsidRPr="001165F2">
        <w:rPr>
          <w:color w:val="2E6D82"/>
        </w:rPr>
        <w:lastRenderedPageBreak/>
        <w:t>Forhandlingsprotokol</w:t>
      </w:r>
      <w:bookmarkEnd w:id="7"/>
      <w:r w:rsidRPr="001165F2">
        <w:rPr>
          <w:color w:val="2E6D82"/>
        </w:rPr>
        <w:t xml:space="preserve"> </w:t>
      </w:r>
    </w:p>
    <w:p w14:paraId="0BC83F14" w14:textId="77777777" w:rsidR="00E62104" w:rsidRDefault="00E62104" w:rsidP="00E62104">
      <w:pPr>
        <w:pStyle w:val="Ingenafstand"/>
        <w:tabs>
          <w:tab w:val="left" w:pos="709"/>
        </w:tabs>
        <w:ind w:left="705" w:hanging="705"/>
        <w:jc w:val="both"/>
        <w:rPr>
          <w:rFonts w:ascii="Times New Roman" w:hAnsi="Times New Roman"/>
          <w:sz w:val="24"/>
          <w:szCs w:val="24"/>
        </w:rPr>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04737A06" w14:textId="77777777" w:rsidTr="00D17B35">
        <w:tc>
          <w:tcPr>
            <w:tcW w:w="9778" w:type="dxa"/>
            <w:shd w:val="clear" w:color="auto" w:fill="98B5C1"/>
          </w:tcPr>
          <w:p w14:paraId="1C288F9A" w14:textId="77777777" w:rsidR="00E62104" w:rsidRPr="00626339" w:rsidRDefault="00E62104" w:rsidP="00D17B35">
            <w:pPr>
              <w:pStyle w:val="Brdtekst"/>
              <w:ind w:left="142" w:hanging="142"/>
              <w:rPr>
                <w:rFonts w:asciiTheme="minorHAnsi" w:hAnsiTheme="minorHAnsi"/>
                <w:sz w:val="22"/>
                <w:szCs w:val="22"/>
              </w:rPr>
            </w:pPr>
            <w:r>
              <w:rPr>
                <w:rFonts w:asciiTheme="minorHAnsi" w:hAnsiTheme="minorHAnsi"/>
                <w:sz w:val="22"/>
                <w:szCs w:val="22"/>
              </w:rPr>
              <w:t>Pkt. 8.1 og 8.3 skal læses i sammenhæng med erhvervsfondslovens § 53, stk. 4.</w:t>
            </w:r>
          </w:p>
          <w:p w14:paraId="5B19B64C" w14:textId="77777777" w:rsidR="00E62104" w:rsidRPr="00B43479" w:rsidRDefault="00E62104" w:rsidP="00D17B35">
            <w:pPr>
              <w:pStyle w:val="Ingenafstand"/>
              <w:tabs>
                <w:tab w:val="left" w:pos="709"/>
              </w:tabs>
              <w:jc w:val="both"/>
            </w:pPr>
          </w:p>
        </w:tc>
      </w:tr>
    </w:tbl>
    <w:p w14:paraId="5D1CE7AF" w14:textId="77777777" w:rsidR="00E62104" w:rsidRDefault="00E62104" w:rsidP="00E62104">
      <w:pPr>
        <w:pStyle w:val="Ingenafstand"/>
        <w:tabs>
          <w:tab w:val="left" w:pos="709"/>
        </w:tabs>
        <w:ind w:left="705" w:hanging="705"/>
        <w:jc w:val="both"/>
        <w:rPr>
          <w:rFonts w:ascii="Times New Roman" w:hAnsi="Times New Roman"/>
          <w:sz w:val="24"/>
          <w:szCs w:val="24"/>
        </w:rPr>
      </w:pPr>
    </w:p>
    <w:p w14:paraId="38F1048F" w14:textId="77777777" w:rsidR="00E62104" w:rsidRDefault="00E62104" w:rsidP="00E62104">
      <w:pPr>
        <w:pStyle w:val="Ingenafstand"/>
        <w:numPr>
          <w:ilvl w:val="1"/>
          <w:numId w:val="2"/>
        </w:numPr>
        <w:tabs>
          <w:tab w:val="left" w:pos="709"/>
        </w:tabs>
        <w:ind w:left="709" w:hanging="709"/>
        <w:jc w:val="both"/>
      </w:pPr>
      <w:r w:rsidRPr="001A6F15">
        <w:t>Formanden sørger for, at der føres en forhandlingsprotokol over bestyrelsens forhandlinger og beslutninger.</w:t>
      </w:r>
    </w:p>
    <w:p w14:paraId="1148AF94" w14:textId="77777777" w:rsidR="00E62104" w:rsidRDefault="00E62104" w:rsidP="00E62104">
      <w:pPr>
        <w:pStyle w:val="Ingenafstand"/>
        <w:tabs>
          <w:tab w:val="left" w:pos="709"/>
        </w:tabs>
        <w:ind w:left="360"/>
        <w:jc w:val="both"/>
      </w:pPr>
    </w:p>
    <w:p w14:paraId="2C847B23" w14:textId="77777777" w:rsidR="00E62104" w:rsidRDefault="00E62104" w:rsidP="00E62104">
      <w:pPr>
        <w:pStyle w:val="Ingenafstand"/>
        <w:numPr>
          <w:ilvl w:val="1"/>
          <w:numId w:val="2"/>
        </w:numPr>
        <w:tabs>
          <w:tab w:val="left" w:pos="709"/>
        </w:tabs>
        <w:ind w:left="709" w:hanging="709"/>
        <w:jc w:val="both"/>
      </w:pPr>
      <w:r w:rsidRPr="00766A35">
        <w:t>Af protokollen skal fremgå:</w:t>
      </w:r>
    </w:p>
    <w:p w14:paraId="7174B44B" w14:textId="77777777" w:rsidR="00E62104" w:rsidRDefault="00E62104" w:rsidP="00E62104">
      <w:pPr>
        <w:pStyle w:val="Ingenafstand"/>
        <w:tabs>
          <w:tab w:val="left" w:pos="709"/>
        </w:tabs>
        <w:ind w:left="1425"/>
        <w:jc w:val="both"/>
      </w:pPr>
    </w:p>
    <w:p w14:paraId="2535A57F" w14:textId="77777777" w:rsidR="00E62104" w:rsidRDefault="00E62104" w:rsidP="00E62104">
      <w:pPr>
        <w:pStyle w:val="Ingenafstand"/>
        <w:numPr>
          <w:ilvl w:val="0"/>
          <w:numId w:val="7"/>
        </w:numPr>
        <w:tabs>
          <w:tab w:val="left" w:pos="709"/>
        </w:tabs>
        <w:jc w:val="both"/>
      </w:pPr>
      <w:r>
        <w:t>Dato og afholdelsessted</w:t>
      </w:r>
    </w:p>
    <w:p w14:paraId="161AC38B" w14:textId="77777777" w:rsidR="00E62104" w:rsidRPr="001A6F15" w:rsidRDefault="00E62104" w:rsidP="00E62104">
      <w:pPr>
        <w:pStyle w:val="Ingenafstand"/>
        <w:numPr>
          <w:ilvl w:val="0"/>
          <w:numId w:val="7"/>
        </w:numPr>
        <w:tabs>
          <w:tab w:val="left" w:pos="709"/>
        </w:tabs>
        <w:jc w:val="both"/>
      </w:pPr>
      <w:r>
        <w:t>h</w:t>
      </w:r>
      <w:r w:rsidRPr="001A6F15">
        <w:t>vem der har</w:t>
      </w:r>
      <w:r>
        <w:t xml:space="preserve"> været til stede</w:t>
      </w:r>
      <w:r w:rsidRPr="001A6F15">
        <w:t>,</w:t>
      </w:r>
      <w:r>
        <w:t xml:space="preserve"> og</w:t>
      </w:r>
    </w:p>
    <w:p w14:paraId="1BCC6D23" w14:textId="77777777" w:rsidR="00E62104" w:rsidRDefault="00E62104" w:rsidP="00E62104">
      <w:pPr>
        <w:pStyle w:val="Ingenafstand"/>
        <w:numPr>
          <w:ilvl w:val="0"/>
          <w:numId w:val="7"/>
        </w:numPr>
        <w:tabs>
          <w:tab w:val="left" w:pos="709"/>
        </w:tabs>
        <w:jc w:val="both"/>
      </w:pPr>
      <w:r>
        <w:t>d</w:t>
      </w:r>
      <w:r w:rsidRPr="001A6F15">
        <w:t>agsorden</w:t>
      </w:r>
      <w:r>
        <w:t>en</w:t>
      </w:r>
      <w:r w:rsidRPr="001A6F15">
        <w:t xml:space="preserve"> samt beslutninger for hvert enkelt punkt i henhold hertil</w:t>
      </w:r>
      <w:r>
        <w:t xml:space="preserve">. </w:t>
      </w:r>
    </w:p>
    <w:p w14:paraId="0C838FB1" w14:textId="77777777" w:rsidR="00E62104" w:rsidRPr="001A6F15" w:rsidRDefault="00E62104" w:rsidP="00E62104">
      <w:pPr>
        <w:pStyle w:val="Ingenafstand"/>
        <w:tabs>
          <w:tab w:val="left" w:pos="709"/>
        </w:tabs>
        <w:ind w:left="1425"/>
        <w:jc w:val="both"/>
      </w:pPr>
    </w:p>
    <w:p w14:paraId="2E2C20B7" w14:textId="77777777" w:rsidR="00E62104" w:rsidRDefault="00E62104" w:rsidP="00E62104">
      <w:pPr>
        <w:pStyle w:val="Ingenafstand"/>
        <w:numPr>
          <w:ilvl w:val="1"/>
          <w:numId w:val="2"/>
        </w:numPr>
        <w:tabs>
          <w:tab w:val="left" w:pos="709"/>
        </w:tabs>
        <w:ind w:left="709" w:hanging="709"/>
        <w:jc w:val="both"/>
      </w:pPr>
      <w:r w:rsidRPr="00766A35">
        <w:t xml:space="preserve">Forhandlingsprotokollen underskrives af </w:t>
      </w:r>
      <w:r>
        <w:t xml:space="preserve">de medlemmer af </w:t>
      </w:r>
      <w:r w:rsidRPr="00766A35">
        <w:t>bestyrelsen</w:t>
      </w:r>
      <w:r>
        <w:t>, der var til stede under mødet</w:t>
      </w:r>
      <w:r w:rsidRPr="00766A35">
        <w:t xml:space="preserve">. </w:t>
      </w:r>
      <w:r>
        <w:t>De øvrige bestyrelsesmedlemmer påtegner referatet med "læst". Et tilstedeværende bestyrelsesmedlem, der ikke er enig i en beslutning, har ret til at få sin mening indført i protokollen</w:t>
      </w:r>
      <w:r w:rsidRPr="00766A35">
        <w:t xml:space="preserve"> </w:t>
      </w:r>
    </w:p>
    <w:p w14:paraId="6DEFD4C9" w14:textId="77777777" w:rsidR="00E62104" w:rsidRDefault="00E62104" w:rsidP="00E62104">
      <w:pPr>
        <w:pStyle w:val="Ingenafstand"/>
        <w:tabs>
          <w:tab w:val="left" w:pos="709"/>
        </w:tabs>
        <w:ind w:left="709"/>
        <w:jc w:val="both"/>
      </w:pPr>
    </w:p>
    <w:p w14:paraId="690C22D7" w14:textId="2D8C4629" w:rsidR="00E62104" w:rsidRDefault="00E62104" w:rsidP="00E62104">
      <w:pPr>
        <w:pStyle w:val="Ingenafstand"/>
        <w:numPr>
          <w:ilvl w:val="1"/>
          <w:numId w:val="2"/>
        </w:numPr>
        <w:tabs>
          <w:tab w:val="left" w:pos="709"/>
        </w:tabs>
        <w:ind w:left="709" w:hanging="709"/>
        <w:jc w:val="both"/>
      </w:pPr>
      <w:r w:rsidRPr="00766A35">
        <w:t xml:space="preserve">Ethvert bestyrelsesmedlem skal til enhver tid have adgang til forhandlingsprotokollen og til at få udleveret kopi af denne. </w:t>
      </w:r>
    </w:p>
    <w:p w14:paraId="11A17BC2" w14:textId="77777777" w:rsidR="00E62104" w:rsidRPr="001165F2" w:rsidRDefault="00E62104" w:rsidP="00E62104">
      <w:pPr>
        <w:pStyle w:val="Overskrift1"/>
        <w:numPr>
          <w:ilvl w:val="0"/>
          <w:numId w:val="2"/>
        </w:numPr>
        <w:rPr>
          <w:color w:val="2E6D82"/>
        </w:rPr>
      </w:pPr>
      <w:bookmarkStart w:id="8" w:name="_Toc104889410"/>
      <w:r w:rsidRPr="001165F2">
        <w:rPr>
          <w:color w:val="2E6D82"/>
        </w:rPr>
        <w:t>Tegning</w:t>
      </w:r>
      <w:bookmarkEnd w:id="8"/>
    </w:p>
    <w:p w14:paraId="7B15794B" w14:textId="77777777" w:rsidR="00E62104" w:rsidRDefault="00E62104" w:rsidP="00E62104">
      <w:pPr>
        <w:pStyle w:val="Ingenafstand"/>
        <w:tabs>
          <w:tab w:val="left" w:pos="709"/>
        </w:tabs>
        <w:rPr>
          <w:rFonts w:ascii="Times New Roman" w:hAnsi="Times New Roman"/>
          <w:sz w:val="24"/>
          <w:szCs w:val="24"/>
        </w:rPr>
      </w:pPr>
    </w:p>
    <w:tbl>
      <w:tblPr>
        <w:tblStyle w:val="Tabel-Gitter"/>
        <w:tblW w:w="8943" w:type="dxa"/>
        <w:tblInd w:w="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3"/>
      </w:tblGrid>
      <w:tr w:rsidR="00E62104" w14:paraId="155D5022" w14:textId="77777777" w:rsidTr="00D17B35">
        <w:tc>
          <w:tcPr>
            <w:tcW w:w="8943" w:type="dxa"/>
            <w:shd w:val="clear" w:color="auto" w:fill="98B5C1"/>
          </w:tcPr>
          <w:p w14:paraId="01DB3ED1" w14:textId="77777777" w:rsidR="00E62104" w:rsidRDefault="00E62104" w:rsidP="00D17B35">
            <w:pPr>
              <w:pStyle w:val="Ingenafstand"/>
              <w:tabs>
                <w:tab w:val="left" w:pos="709"/>
              </w:tabs>
            </w:pPr>
            <w:r>
              <w:t>HUSK: Tilpas pkt. 9.1 til tegningsreglen i vedtægten.</w:t>
            </w:r>
          </w:p>
          <w:p w14:paraId="5305821C" w14:textId="77777777" w:rsidR="00E62104" w:rsidRDefault="00E62104" w:rsidP="00D17B35">
            <w:pPr>
              <w:pStyle w:val="Ingenafstand"/>
              <w:tabs>
                <w:tab w:val="left" w:pos="709"/>
              </w:tabs>
            </w:pPr>
          </w:p>
        </w:tc>
      </w:tr>
    </w:tbl>
    <w:p w14:paraId="37D7D84E" w14:textId="77777777" w:rsidR="00E62104" w:rsidRDefault="00E62104" w:rsidP="00E62104">
      <w:pPr>
        <w:pStyle w:val="Ingenafstand"/>
        <w:tabs>
          <w:tab w:val="left" w:pos="709"/>
        </w:tabs>
      </w:pPr>
    </w:p>
    <w:p w14:paraId="6E920BC3" w14:textId="77777777" w:rsidR="00E62104" w:rsidRDefault="00E62104" w:rsidP="00E62104">
      <w:pPr>
        <w:pStyle w:val="Ingenafstand"/>
        <w:tabs>
          <w:tab w:val="left" w:pos="709"/>
        </w:tabs>
      </w:pPr>
    </w:p>
    <w:p w14:paraId="73DA3977" w14:textId="77777777" w:rsidR="00E62104" w:rsidRDefault="00E62104" w:rsidP="0076368A">
      <w:pPr>
        <w:pStyle w:val="Ingenafstand"/>
        <w:numPr>
          <w:ilvl w:val="2"/>
          <w:numId w:val="2"/>
        </w:numPr>
        <w:tabs>
          <w:tab w:val="left" w:pos="709"/>
        </w:tabs>
      </w:pPr>
      <w:r w:rsidRPr="001A6F15">
        <w:t>Fonden tegnes af bestyrelsens formand i forening med to medlemmer af bestyrelsen</w:t>
      </w:r>
      <w:r>
        <w:t>, eller af bestyrelsens formand i forening med en direktør [hvor en sådan haves], eller af den samlede bestyrelse.</w:t>
      </w:r>
    </w:p>
    <w:p w14:paraId="15DB6D5D" w14:textId="77777777" w:rsidR="00E62104" w:rsidRDefault="00E62104" w:rsidP="00E62104">
      <w:pPr>
        <w:pStyle w:val="Ingenafstand"/>
        <w:tabs>
          <w:tab w:val="left" w:pos="709"/>
        </w:tabs>
      </w:pPr>
    </w:p>
    <w:tbl>
      <w:tblPr>
        <w:tblStyle w:val="Tabel-Gitter"/>
        <w:tblW w:w="8983" w:type="dxa"/>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B5C1"/>
        <w:tblLook w:val="04A0" w:firstRow="1" w:lastRow="0" w:firstColumn="1" w:lastColumn="0" w:noHBand="0" w:noVBand="1"/>
      </w:tblPr>
      <w:tblGrid>
        <w:gridCol w:w="8983"/>
      </w:tblGrid>
      <w:tr w:rsidR="00E62104" w14:paraId="1A7D7381" w14:textId="77777777" w:rsidTr="00E62104">
        <w:trPr>
          <w:trHeight w:val="3425"/>
        </w:trPr>
        <w:tc>
          <w:tcPr>
            <w:tcW w:w="8983" w:type="dxa"/>
            <w:shd w:val="clear" w:color="auto" w:fill="98B5C1"/>
          </w:tcPr>
          <w:p w14:paraId="1DFF4840" w14:textId="77777777" w:rsidR="00E62104" w:rsidRPr="003E5B66" w:rsidRDefault="00E62104" w:rsidP="00D17B35">
            <w:pPr>
              <w:autoSpaceDE w:val="0"/>
              <w:autoSpaceDN w:val="0"/>
              <w:adjustRightInd w:val="0"/>
              <w:spacing w:after="0" w:line="240" w:lineRule="auto"/>
              <w:jc w:val="both"/>
            </w:pPr>
            <w:r>
              <w:t xml:space="preserve">OBS: Bestyrelsen kan fastsætte en anden tegningsregel. Den tegningsret, der tilkommer det enkelte medlem af bestyrelsen og direktionen kan begrænses. </w:t>
            </w:r>
            <w:r w:rsidRPr="003E5B66">
              <w:t>Der kan dog ikke ske</w:t>
            </w:r>
            <w:r>
              <w:t xml:space="preserve"> </w:t>
            </w:r>
            <w:r w:rsidRPr="003E5B66">
              <w:t>ændringer i bestyrelsens ret til samlet at tegne fonden, f.eks. ved</w:t>
            </w:r>
            <w:r>
              <w:t xml:space="preserve"> </w:t>
            </w:r>
            <w:r w:rsidRPr="003E5B66">
              <w:t>at foreskrive, at fonden tegnes af den samlede bestyrelse i forening</w:t>
            </w:r>
            <w:r>
              <w:t xml:space="preserve"> </w:t>
            </w:r>
            <w:r w:rsidRPr="003E5B66">
              <w:t>med en direktør. En vedtægtsbestemmelse om, at fonden tegnes af</w:t>
            </w:r>
          </w:p>
          <w:p w14:paraId="65839351" w14:textId="77777777" w:rsidR="00E62104" w:rsidRDefault="00E62104" w:rsidP="00D17B35">
            <w:pPr>
              <w:autoSpaceDE w:val="0"/>
              <w:autoSpaceDN w:val="0"/>
              <w:adjustRightInd w:val="0"/>
              <w:spacing w:after="0" w:line="240" w:lineRule="auto"/>
              <w:jc w:val="both"/>
            </w:pPr>
            <w:r w:rsidRPr="003E5B66">
              <w:t>et bestyrelsesmedlem i forening med en direktør, må derfor suppleres</w:t>
            </w:r>
            <w:r>
              <w:t xml:space="preserve"> </w:t>
            </w:r>
            <w:r w:rsidRPr="003E5B66">
              <w:t>med en bestemmelse om, at fonden tillige tegnes af den samlede</w:t>
            </w:r>
            <w:r>
              <w:t xml:space="preserve"> </w:t>
            </w:r>
            <w:r w:rsidRPr="003E5B66">
              <w:t>bestyrelse.</w:t>
            </w:r>
          </w:p>
          <w:p w14:paraId="03B782FD" w14:textId="77777777" w:rsidR="00E62104" w:rsidRDefault="00E62104" w:rsidP="00D17B35">
            <w:pPr>
              <w:autoSpaceDE w:val="0"/>
              <w:autoSpaceDN w:val="0"/>
              <w:adjustRightInd w:val="0"/>
              <w:spacing w:after="0" w:line="240" w:lineRule="auto"/>
              <w:jc w:val="both"/>
            </w:pPr>
          </w:p>
          <w:p w14:paraId="3228E15A" w14:textId="77777777" w:rsidR="00E62104" w:rsidRDefault="00E62104" w:rsidP="00D17B35">
            <w:pPr>
              <w:autoSpaceDE w:val="0"/>
              <w:autoSpaceDN w:val="0"/>
              <w:adjustRightInd w:val="0"/>
              <w:spacing w:after="0" w:line="240" w:lineRule="auto"/>
              <w:jc w:val="both"/>
            </w:pPr>
            <w:r w:rsidRPr="003E5B66">
              <w:t>Enkelte bestyrelsesmedlemmer, f.eks. formanden, næstformanden</w:t>
            </w:r>
            <w:r>
              <w:t xml:space="preserve"> </w:t>
            </w:r>
            <w:r w:rsidRPr="003E5B66">
              <w:t>eller navngivne bestyrelsesmedlemmer, kan tillægges tegningsret</w:t>
            </w:r>
            <w:r>
              <w:t xml:space="preserve"> med den virkning, at de øvrige medlemmer afskæres fra tegning, </w:t>
            </w:r>
            <w:r w:rsidRPr="003E5B66">
              <w:t>bortset fra deres tegningsret som medlem af den samlede bestyrelse.</w:t>
            </w:r>
          </w:p>
          <w:p w14:paraId="655A116F" w14:textId="77777777" w:rsidR="00E62104" w:rsidRDefault="00E62104" w:rsidP="00D17B35">
            <w:pPr>
              <w:autoSpaceDE w:val="0"/>
              <w:autoSpaceDN w:val="0"/>
              <w:adjustRightInd w:val="0"/>
              <w:spacing w:after="0" w:line="240" w:lineRule="auto"/>
              <w:jc w:val="both"/>
            </w:pPr>
          </w:p>
          <w:p w14:paraId="4B5BC410" w14:textId="77777777" w:rsidR="00E62104" w:rsidRDefault="00E62104" w:rsidP="00D17B35">
            <w:pPr>
              <w:autoSpaceDE w:val="0"/>
              <w:autoSpaceDN w:val="0"/>
              <w:adjustRightInd w:val="0"/>
              <w:spacing w:after="0" w:line="240" w:lineRule="auto"/>
              <w:jc w:val="both"/>
            </w:pPr>
            <w:r>
              <w:t>Det er alene medlemmer af bestyrelsen og direktionen, der kan tegne fonden.</w:t>
            </w:r>
          </w:p>
        </w:tc>
      </w:tr>
    </w:tbl>
    <w:p w14:paraId="7D075574" w14:textId="61D99BEF" w:rsidR="00E62104" w:rsidRPr="001A6F15" w:rsidRDefault="00E62104" w:rsidP="00E62104">
      <w:pPr>
        <w:pStyle w:val="Ingenafstand"/>
        <w:tabs>
          <w:tab w:val="left" w:pos="709"/>
        </w:tabs>
      </w:pPr>
    </w:p>
    <w:p w14:paraId="1D663C74" w14:textId="3744B0DC" w:rsidR="00E62104" w:rsidRPr="0058094D" w:rsidRDefault="00940241" w:rsidP="00E62104">
      <w:pPr>
        <w:pStyle w:val="Overskrift1"/>
        <w:numPr>
          <w:ilvl w:val="0"/>
          <w:numId w:val="2"/>
        </w:numPr>
        <w:rPr>
          <w:color w:val="2E6D82"/>
        </w:rPr>
      </w:pPr>
      <w:bookmarkStart w:id="9" w:name="_Toc104889411"/>
      <w:r>
        <w:rPr>
          <w:color w:val="2E6D82"/>
        </w:rPr>
        <w:t xml:space="preserve"> </w:t>
      </w:r>
      <w:r w:rsidR="00E62104" w:rsidRPr="0058094D">
        <w:rPr>
          <w:color w:val="2E6D82"/>
        </w:rPr>
        <w:t>Bestyrelsens opgaver og pligter</w:t>
      </w:r>
      <w:bookmarkEnd w:id="9"/>
    </w:p>
    <w:p w14:paraId="7629E49C" w14:textId="77777777" w:rsidR="00E62104" w:rsidRDefault="00E62104" w:rsidP="00E62104">
      <w:pPr>
        <w:pStyle w:val="Ingenafstand"/>
        <w:tabs>
          <w:tab w:val="left" w:pos="709"/>
        </w:tabs>
        <w:ind w:left="705" w:hanging="705"/>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24D02598" w14:textId="77777777" w:rsidTr="00D17B35">
        <w:tc>
          <w:tcPr>
            <w:tcW w:w="9778" w:type="dxa"/>
            <w:shd w:val="clear" w:color="auto" w:fill="98B5C1"/>
          </w:tcPr>
          <w:p w14:paraId="403436E6"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Afsnittet vedrører overordnet afsnit 2 i anbefalingerne og særligt anbefaling 2.1.1. og 2.1.2. </w:t>
            </w:r>
          </w:p>
          <w:p w14:paraId="2E2AE3B5" w14:textId="77777777" w:rsidR="00E62104" w:rsidRDefault="00E62104" w:rsidP="00D17B35">
            <w:pPr>
              <w:pStyle w:val="Brdtekst"/>
              <w:rPr>
                <w:rFonts w:asciiTheme="minorHAnsi" w:hAnsiTheme="minorHAnsi"/>
                <w:sz w:val="22"/>
                <w:szCs w:val="22"/>
              </w:rPr>
            </w:pPr>
          </w:p>
          <w:p w14:paraId="3E6E5B8A"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10.1 skal læses i sammenhæng med erhvervsfondslovens §§ 37 og 38.</w:t>
            </w:r>
          </w:p>
          <w:p w14:paraId="2ABA8D3C" w14:textId="77777777" w:rsidR="00E62104" w:rsidRDefault="00E62104" w:rsidP="00D17B35">
            <w:pPr>
              <w:pStyle w:val="Brdtekst"/>
              <w:rPr>
                <w:rFonts w:asciiTheme="minorHAnsi" w:hAnsiTheme="minorHAnsi"/>
                <w:sz w:val="22"/>
                <w:szCs w:val="22"/>
              </w:rPr>
            </w:pPr>
            <w:r>
              <w:rPr>
                <w:rFonts w:asciiTheme="minorHAnsi" w:hAnsiTheme="minorHAnsi"/>
                <w:sz w:val="22"/>
                <w:szCs w:val="22"/>
              </w:rPr>
              <w:lastRenderedPageBreak/>
              <w:t>Pkt. 10.5 vedrører anbefaling 2.6.1.</w:t>
            </w:r>
          </w:p>
          <w:p w14:paraId="51C8F0F1" w14:textId="77777777" w:rsidR="00E62104" w:rsidRPr="00B43479" w:rsidRDefault="00E62104" w:rsidP="00D17B35">
            <w:pPr>
              <w:pStyle w:val="Ingenafstand"/>
              <w:tabs>
                <w:tab w:val="left" w:pos="709"/>
              </w:tabs>
              <w:jc w:val="both"/>
            </w:pPr>
          </w:p>
        </w:tc>
      </w:tr>
    </w:tbl>
    <w:p w14:paraId="603EFC1A" w14:textId="77777777" w:rsidR="00E62104" w:rsidRDefault="00E62104" w:rsidP="00E62104">
      <w:pPr>
        <w:pStyle w:val="Ingenafstand"/>
        <w:tabs>
          <w:tab w:val="left" w:pos="709"/>
        </w:tabs>
        <w:ind w:left="705" w:hanging="705"/>
        <w:jc w:val="both"/>
      </w:pPr>
    </w:p>
    <w:p w14:paraId="6B5A6103" w14:textId="77777777" w:rsidR="00E62104" w:rsidRPr="001A6F15" w:rsidRDefault="00E62104" w:rsidP="00E62104">
      <w:pPr>
        <w:pStyle w:val="Ingenafstand"/>
        <w:tabs>
          <w:tab w:val="left" w:pos="709"/>
        </w:tabs>
        <w:ind w:left="705" w:hanging="705"/>
        <w:jc w:val="both"/>
      </w:pPr>
      <w:r w:rsidRPr="001A6F15">
        <w:t>10.1</w:t>
      </w:r>
      <w:r w:rsidRPr="001A6F15">
        <w:tab/>
        <w:t>Bestyrelsen forestår ledelsen af fondens anliggender</w:t>
      </w:r>
      <w:r>
        <w:t>,</w:t>
      </w:r>
      <w:r w:rsidRPr="001A6F15">
        <w:t xml:space="preserve"> og varetager den overordnede og strategiske ledelse af fonden. Bestyrelse</w:t>
      </w:r>
      <w:r>
        <w:t>n</w:t>
      </w:r>
      <w:r w:rsidRPr="001A6F15">
        <w:t xml:space="preserve"> skal sikre, at de nødvendige forudsætninger for at varetage sine ledelsesopgaver er til stede i form af finansielle og kompetencemæssige ressourcer. Bestyrelsen skal endvidere sørge for en forsvarlig organisation af fondens virksomhed i overensstemmelse med vedtægten og sikre tilstedeværelsen af det nødvendige grundlag for revision. </w:t>
      </w:r>
    </w:p>
    <w:p w14:paraId="05489BB1" w14:textId="77777777" w:rsidR="00E62104" w:rsidRPr="001A6F15" w:rsidRDefault="00E62104" w:rsidP="00E62104">
      <w:pPr>
        <w:pStyle w:val="Ingenafstand"/>
        <w:tabs>
          <w:tab w:val="left" w:pos="709"/>
        </w:tabs>
        <w:ind w:left="705" w:hanging="705"/>
        <w:jc w:val="both"/>
      </w:pPr>
    </w:p>
    <w:p w14:paraId="4D89827B" w14:textId="77777777" w:rsidR="00E62104" w:rsidRDefault="00E62104" w:rsidP="00E62104">
      <w:pPr>
        <w:pStyle w:val="Ingenafstand"/>
        <w:tabs>
          <w:tab w:val="left" w:pos="709"/>
        </w:tabs>
        <w:ind w:left="705" w:hanging="705"/>
        <w:jc w:val="both"/>
      </w:pPr>
      <w:r w:rsidRPr="001A6F15">
        <w:t>10.2</w:t>
      </w:r>
      <w:r w:rsidRPr="001A6F15">
        <w:tab/>
      </w:r>
      <w:r>
        <w:t>Bestyrelsen skal mindst en gang årligt drøfte fondens strategi, herunder om fondens strategi i tilstrækkeligt omfang adresserer fondens muligheder og udfordringer på såvel kort som langt sigt.</w:t>
      </w:r>
    </w:p>
    <w:p w14:paraId="2F5F96D4" w14:textId="77777777" w:rsidR="00E62104" w:rsidRDefault="00E62104" w:rsidP="00E62104">
      <w:pPr>
        <w:pStyle w:val="Ingenafstand"/>
        <w:tabs>
          <w:tab w:val="left" w:pos="709"/>
        </w:tabs>
        <w:ind w:left="705" w:hanging="705"/>
        <w:jc w:val="both"/>
      </w:pPr>
    </w:p>
    <w:p w14:paraId="012A1D4F" w14:textId="77777777" w:rsidR="00E62104" w:rsidRDefault="00E62104" w:rsidP="00E62104">
      <w:pPr>
        <w:pStyle w:val="Ingenafstand"/>
        <w:tabs>
          <w:tab w:val="left" w:pos="709"/>
        </w:tabs>
        <w:ind w:left="705" w:hanging="705"/>
        <w:jc w:val="both"/>
      </w:pPr>
      <w:r>
        <w:t>10.3</w:t>
      </w:r>
      <w:r>
        <w:tab/>
      </w:r>
      <w:r w:rsidRPr="00E57F07">
        <w:t>Bestyrelsen skal mindst en gang årligt drøfte</w:t>
      </w:r>
      <w:r>
        <w:t>,</w:t>
      </w:r>
      <w:r w:rsidRPr="00E57F07">
        <w:t xml:space="preserve"> hvorvidt fondens kapitalforvaltning modsvarer fondens formål og behov på kort og lang sigt. Spørgsmålet om kapitalforvaltning skal ligeledes drøftes, såfremt der sker markante ændringer i fondens eller dens datterselskabers forhold.</w:t>
      </w:r>
    </w:p>
    <w:p w14:paraId="47B30E74" w14:textId="77777777" w:rsidR="00E62104" w:rsidRDefault="00E62104" w:rsidP="00E62104">
      <w:pPr>
        <w:pStyle w:val="Ingenafstand"/>
        <w:tabs>
          <w:tab w:val="left" w:pos="709"/>
        </w:tabs>
        <w:ind w:left="705" w:hanging="705"/>
        <w:jc w:val="both"/>
      </w:pPr>
    </w:p>
    <w:p w14:paraId="3B3E5F2B" w14:textId="77777777" w:rsidR="00E62104" w:rsidRPr="001A6F15" w:rsidRDefault="00E62104" w:rsidP="00E62104">
      <w:pPr>
        <w:pStyle w:val="Ingenafstand"/>
        <w:tabs>
          <w:tab w:val="left" w:pos="709"/>
        </w:tabs>
        <w:ind w:left="705" w:hanging="705"/>
        <w:jc w:val="both"/>
      </w:pPr>
      <w:r>
        <w:t>10.4</w:t>
      </w:r>
      <w:r>
        <w:tab/>
      </w:r>
      <w:r w:rsidRPr="001A6F15">
        <w:t xml:space="preserve">Bestyrelsen skal skaffe sig de oplysninger, der er nødvendige til </w:t>
      </w:r>
      <w:r>
        <w:t>varetag</w:t>
      </w:r>
      <w:r w:rsidRPr="001A6F15">
        <w:t>else af dens opgaver, og skal løbende tage stilling til placeringen af fondens formue.</w:t>
      </w:r>
    </w:p>
    <w:p w14:paraId="62D5D08E" w14:textId="77777777" w:rsidR="00E62104" w:rsidRPr="001A6F15" w:rsidRDefault="00E62104" w:rsidP="00E62104">
      <w:pPr>
        <w:pStyle w:val="Ingenafstand"/>
        <w:tabs>
          <w:tab w:val="left" w:pos="709"/>
        </w:tabs>
        <w:ind w:left="705" w:hanging="705"/>
        <w:jc w:val="both"/>
      </w:pPr>
    </w:p>
    <w:p w14:paraId="3FAED2EB" w14:textId="77777777" w:rsidR="00E62104" w:rsidRDefault="00E62104" w:rsidP="00E62104">
      <w:pPr>
        <w:pStyle w:val="Ingenafstand"/>
        <w:tabs>
          <w:tab w:val="left" w:pos="709"/>
        </w:tabs>
        <w:ind w:left="705" w:hanging="705"/>
        <w:jc w:val="both"/>
      </w:pPr>
      <w:r w:rsidRPr="001A6F15">
        <w:t>10.</w:t>
      </w:r>
      <w:r>
        <w:t>5</w:t>
      </w:r>
      <w:r w:rsidRPr="001A6F15">
        <w:tab/>
        <w:t>En gang årligt evaluerer bestyrelsen sit arbejde og formandens og de individuelle medlemmers bidrag og resultater i henhold til en af bestyrelsen nærmere fastlagt evalueringsprocedure. Resultatet af evalueringen drøftes i bestyrelsen.</w:t>
      </w:r>
    </w:p>
    <w:p w14:paraId="30DE5A76" w14:textId="77777777" w:rsidR="00E62104" w:rsidRDefault="00E62104" w:rsidP="00E62104">
      <w:pPr>
        <w:pStyle w:val="Ingenafstand"/>
        <w:tabs>
          <w:tab w:val="left" w:pos="709"/>
        </w:tabs>
        <w:ind w:left="705" w:hanging="705"/>
        <w:jc w:val="both"/>
      </w:pPr>
    </w:p>
    <w:p w14:paraId="5D413995" w14:textId="77777777" w:rsidR="00E62104" w:rsidRPr="002637AE" w:rsidRDefault="00E62104" w:rsidP="00E62104">
      <w:pPr>
        <w:pStyle w:val="Overskrift1"/>
        <w:numPr>
          <w:ilvl w:val="0"/>
          <w:numId w:val="2"/>
        </w:numPr>
        <w:rPr>
          <w:color w:val="2E6D82"/>
        </w:rPr>
      </w:pPr>
      <w:r w:rsidRPr="002637AE">
        <w:rPr>
          <w:color w:val="2E6D82"/>
        </w:rPr>
        <w:t xml:space="preserve"> </w:t>
      </w:r>
      <w:bookmarkStart w:id="10" w:name="_Toc104889412"/>
      <w:r w:rsidRPr="002637AE">
        <w:rPr>
          <w:color w:val="2E6D82"/>
        </w:rPr>
        <w:t>Årshjul</w:t>
      </w:r>
      <w:bookmarkEnd w:id="10"/>
    </w:p>
    <w:tbl>
      <w:tblPr>
        <w:tblStyle w:val="Tabel-Gitter"/>
        <w:tblpPr w:leftFromText="141" w:rightFromText="141" w:vertAnchor="text" w:horzAnchor="margin" w:tblpXSpec="right" w:tblpY="202"/>
        <w:tblW w:w="8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B5C1"/>
        <w:tblLook w:val="04A0" w:firstRow="1" w:lastRow="0" w:firstColumn="1" w:lastColumn="0" w:noHBand="0" w:noVBand="1"/>
      </w:tblPr>
      <w:tblGrid>
        <w:gridCol w:w="8983"/>
      </w:tblGrid>
      <w:tr w:rsidR="00E62104" w14:paraId="164E11A1" w14:textId="77777777" w:rsidTr="00D17B35">
        <w:trPr>
          <w:trHeight w:val="538"/>
        </w:trPr>
        <w:tc>
          <w:tcPr>
            <w:tcW w:w="8983" w:type="dxa"/>
            <w:shd w:val="clear" w:color="auto" w:fill="98B5C1"/>
          </w:tcPr>
          <w:p w14:paraId="2A4AE55E" w14:textId="77777777" w:rsidR="00E62104" w:rsidRDefault="00E62104" w:rsidP="00D17B35">
            <w:r>
              <w:t>Pkt. 11.1 skal læses i sammenhæng med anbefaling 2.2.1.</w:t>
            </w:r>
          </w:p>
        </w:tc>
      </w:tr>
    </w:tbl>
    <w:p w14:paraId="4C071618" w14:textId="77777777" w:rsidR="00E62104" w:rsidRDefault="00E62104" w:rsidP="00E62104"/>
    <w:p w14:paraId="46E770EF" w14:textId="77777777" w:rsidR="00E62104" w:rsidRDefault="00E62104" w:rsidP="00E62104"/>
    <w:p w14:paraId="37E44EFA" w14:textId="77777777" w:rsidR="00E62104" w:rsidRDefault="00E62104" w:rsidP="00E62104">
      <w:pPr>
        <w:pStyle w:val="Ingenafstand"/>
        <w:tabs>
          <w:tab w:val="left" w:pos="709"/>
        </w:tabs>
        <w:ind w:left="705" w:hanging="705"/>
        <w:jc w:val="both"/>
      </w:pPr>
      <w:r>
        <w:t>11.1</w:t>
      </w:r>
      <w:r>
        <w:tab/>
        <w:t>Bestyrelsen vedtager et årshjul eller lignende, som indeholder en plan for årets møder og for hvilke emner, der skal behandles på de enkelte møder. I årshjulet planlægges også bestyrelsens arbejde.</w:t>
      </w:r>
    </w:p>
    <w:p w14:paraId="4CB6919B" w14:textId="77777777" w:rsidR="00E62104" w:rsidRDefault="00E62104" w:rsidP="00E62104">
      <w:pPr>
        <w:pStyle w:val="Ingenafstand"/>
      </w:pPr>
    </w:p>
    <w:tbl>
      <w:tblPr>
        <w:tblStyle w:val="Tabel-Gitter"/>
        <w:tblpPr w:leftFromText="141" w:rightFromText="141" w:vertAnchor="text" w:horzAnchor="margin" w:tblpXSpec="right" w:tblpY="-32"/>
        <w:tblW w:w="8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B5C1"/>
        <w:tblLook w:val="04A0" w:firstRow="1" w:lastRow="0" w:firstColumn="1" w:lastColumn="0" w:noHBand="0" w:noVBand="1"/>
      </w:tblPr>
      <w:tblGrid>
        <w:gridCol w:w="8983"/>
      </w:tblGrid>
      <w:tr w:rsidR="00E62104" w14:paraId="0414F14B" w14:textId="77777777" w:rsidTr="00D17B35">
        <w:trPr>
          <w:trHeight w:val="538"/>
        </w:trPr>
        <w:tc>
          <w:tcPr>
            <w:tcW w:w="8983" w:type="dxa"/>
            <w:shd w:val="clear" w:color="auto" w:fill="98B5C1"/>
          </w:tcPr>
          <w:p w14:paraId="12FCB769" w14:textId="77777777" w:rsidR="00E62104" w:rsidRDefault="00E62104" w:rsidP="00D17B35">
            <w:r>
              <w:t>OBS: I forhold til bestyrelsens arbejde kan det være hensigtsmæssigt at planlægge de årlige evalueringer, vurderinger og drøftelser, der skal finde sted i bestyrelsen.</w:t>
            </w:r>
          </w:p>
        </w:tc>
      </w:tr>
    </w:tbl>
    <w:p w14:paraId="32797BED" w14:textId="77777777" w:rsidR="00E62104" w:rsidRDefault="00E62104" w:rsidP="00E62104">
      <w:pPr>
        <w:pStyle w:val="Ingenafstand"/>
      </w:pPr>
    </w:p>
    <w:p w14:paraId="7993F6FB" w14:textId="77777777" w:rsidR="00E62104" w:rsidRDefault="00E62104" w:rsidP="00E62104">
      <w:pPr>
        <w:pStyle w:val="Ingenafstand"/>
      </w:pPr>
    </w:p>
    <w:p w14:paraId="3C76EAC1" w14:textId="77777777" w:rsidR="00E62104" w:rsidRDefault="00E62104" w:rsidP="00E62104">
      <w:pPr>
        <w:pStyle w:val="Ingenafstand"/>
      </w:pPr>
    </w:p>
    <w:p w14:paraId="3918B36C" w14:textId="77777777" w:rsidR="00E62104" w:rsidRPr="001A2709" w:rsidDel="009F3C5D" w:rsidRDefault="00E62104" w:rsidP="00E62104">
      <w:pPr>
        <w:pStyle w:val="Ingenafstand"/>
      </w:pPr>
    </w:p>
    <w:p w14:paraId="03A810C0" w14:textId="77777777" w:rsidR="00E62104" w:rsidRPr="002637AE" w:rsidRDefault="00E62104" w:rsidP="00E62104">
      <w:pPr>
        <w:pStyle w:val="Overskrift1"/>
        <w:numPr>
          <w:ilvl w:val="0"/>
          <w:numId w:val="2"/>
        </w:numPr>
        <w:rPr>
          <w:color w:val="2E6D82"/>
        </w:rPr>
      </w:pPr>
      <w:r>
        <w:t xml:space="preserve"> </w:t>
      </w:r>
      <w:bookmarkStart w:id="11" w:name="_Toc104889413"/>
      <w:r w:rsidRPr="002637AE">
        <w:rPr>
          <w:color w:val="2E6D82"/>
        </w:rPr>
        <w:t>Bestyrelsens forhold til direktionen og fondens organisation</w:t>
      </w:r>
      <w:bookmarkEnd w:id="11"/>
    </w:p>
    <w:p w14:paraId="61975969" w14:textId="77777777" w:rsidR="00E62104"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774324C0" w14:textId="77777777" w:rsidTr="00D17B35">
        <w:tc>
          <w:tcPr>
            <w:tcW w:w="9778" w:type="dxa"/>
            <w:shd w:val="clear" w:color="auto" w:fill="98B5C1"/>
          </w:tcPr>
          <w:p w14:paraId="064DEBD0" w14:textId="77777777" w:rsidR="00E62104" w:rsidRDefault="00E62104" w:rsidP="00D17B35">
            <w:pPr>
              <w:pStyle w:val="Ingenafstand"/>
              <w:rPr>
                <w:b/>
              </w:rPr>
            </w:pPr>
          </w:p>
          <w:p w14:paraId="765C35CB" w14:textId="77777777" w:rsidR="00E62104" w:rsidRPr="00237A6A" w:rsidRDefault="00E62104" w:rsidP="00D17B35">
            <w:pPr>
              <w:pStyle w:val="Ingenafstand"/>
              <w:rPr>
                <w:b/>
              </w:rPr>
            </w:pPr>
            <w:r w:rsidRPr="00237A6A">
              <w:rPr>
                <w:b/>
              </w:rPr>
              <w:t>Afsnittet finder kun anvendelse, hvis fonden har ansat en direktør.</w:t>
            </w:r>
          </w:p>
          <w:p w14:paraId="4A88A588" w14:textId="77777777" w:rsidR="00E62104" w:rsidRPr="00B43479" w:rsidRDefault="00E62104" w:rsidP="00D17B35">
            <w:pPr>
              <w:pStyle w:val="Ingenafstand"/>
              <w:tabs>
                <w:tab w:val="left" w:pos="709"/>
              </w:tabs>
              <w:jc w:val="both"/>
              <w:rPr>
                <w:b/>
              </w:rPr>
            </w:pPr>
          </w:p>
        </w:tc>
      </w:tr>
    </w:tbl>
    <w:p w14:paraId="65E5CB7D" w14:textId="77777777" w:rsidR="00E62104"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6BAF3BA2" w14:textId="77777777" w:rsidTr="00D17B35">
        <w:tc>
          <w:tcPr>
            <w:tcW w:w="9778" w:type="dxa"/>
            <w:shd w:val="clear" w:color="auto" w:fill="98B5C1"/>
          </w:tcPr>
          <w:p w14:paraId="3BBC706C"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11.1 vedrører anbefaling 3.1.</w:t>
            </w:r>
          </w:p>
          <w:p w14:paraId="4731BC4C"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11.2 og 11.3 skal læses i sammenhæng med erhvervsfondslovens § 42.</w:t>
            </w:r>
          </w:p>
          <w:p w14:paraId="5A117A03"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11.6 skal læses i sammenhæng med erhvervsfondslovens § 68, stk. 4.</w:t>
            </w:r>
          </w:p>
          <w:p w14:paraId="6B82AD17"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11.7 vedrører anbefaling 2.6.2.</w:t>
            </w:r>
          </w:p>
          <w:p w14:paraId="0F3729B2" w14:textId="77777777" w:rsidR="00E62104" w:rsidRDefault="00E62104" w:rsidP="00D17B35">
            <w:pPr>
              <w:pStyle w:val="Brdtekst"/>
              <w:rPr>
                <w:rFonts w:asciiTheme="minorHAnsi" w:hAnsiTheme="minorHAnsi"/>
                <w:sz w:val="22"/>
                <w:szCs w:val="22"/>
              </w:rPr>
            </w:pPr>
          </w:p>
          <w:p w14:paraId="52473927" w14:textId="77777777" w:rsidR="00E62104" w:rsidRDefault="00E62104" w:rsidP="00D17B35">
            <w:pPr>
              <w:pStyle w:val="Brdtekst"/>
              <w:rPr>
                <w:rFonts w:asciiTheme="minorHAnsi" w:hAnsiTheme="minorHAnsi"/>
                <w:sz w:val="22"/>
                <w:szCs w:val="22"/>
              </w:rPr>
            </w:pPr>
            <w:r>
              <w:rPr>
                <w:rFonts w:asciiTheme="minorHAnsi" w:hAnsiTheme="minorHAnsi"/>
                <w:sz w:val="22"/>
                <w:szCs w:val="22"/>
              </w:rPr>
              <w:t>Afsnittet om direktøren skal læses sammen med erhvervsfondslovens § 37.</w:t>
            </w:r>
          </w:p>
          <w:p w14:paraId="11685C72" w14:textId="77777777" w:rsidR="00E62104" w:rsidRPr="00B43479" w:rsidRDefault="00E62104" w:rsidP="00D17B35">
            <w:pPr>
              <w:pStyle w:val="Ingenafstand"/>
              <w:tabs>
                <w:tab w:val="left" w:pos="709"/>
              </w:tabs>
              <w:jc w:val="both"/>
              <w:rPr>
                <w:b/>
              </w:rPr>
            </w:pPr>
          </w:p>
        </w:tc>
      </w:tr>
    </w:tbl>
    <w:p w14:paraId="3C8F94DC" w14:textId="77777777" w:rsidR="00E62104" w:rsidRDefault="00E62104" w:rsidP="00E62104">
      <w:pPr>
        <w:pStyle w:val="Ingenafstand"/>
      </w:pPr>
    </w:p>
    <w:p w14:paraId="6B4EA20C" w14:textId="77777777" w:rsidR="00E62104" w:rsidRPr="00237A6A" w:rsidRDefault="00E62104" w:rsidP="00E62104">
      <w:pPr>
        <w:tabs>
          <w:tab w:val="left" w:pos="709"/>
        </w:tabs>
        <w:ind w:left="709" w:hanging="709"/>
        <w:jc w:val="both"/>
      </w:pPr>
      <w:r w:rsidRPr="00237A6A">
        <w:lastRenderedPageBreak/>
        <w:t>1</w:t>
      </w:r>
      <w:r>
        <w:t>2</w:t>
      </w:r>
      <w:r w:rsidRPr="00237A6A">
        <w:t>.1</w:t>
      </w:r>
      <w:r w:rsidRPr="00237A6A">
        <w:tab/>
        <w:t xml:space="preserve">Bestyrelsen ansætter og afskediger direktøren. Direktøren aflønnes med et fast vederlag, eventuelt kombineret med bonus, der ikke </w:t>
      </w:r>
      <w:r>
        <w:t xml:space="preserve">bør </w:t>
      </w:r>
      <w:r w:rsidRPr="00237A6A">
        <w:t>være afhængig af regnskabsmæssige resultater. Vederlaget fastsættes af bestyrelsen. Direktørens løn skal afspejle det arbejde og ansvar, der følger af hvervet.</w:t>
      </w:r>
    </w:p>
    <w:p w14:paraId="42AB964D" w14:textId="77777777" w:rsidR="00E62104" w:rsidRPr="00237A6A" w:rsidRDefault="00E62104" w:rsidP="00E62104">
      <w:pPr>
        <w:tabs>
          <w:tab w:val="left" w:pos="709"/>
        </w:tabs>
        <w:ind w:left="709" w:hanging="709"/>
        <w:jc w:val="both"/>
      </w:pPr>
      <w:r w:rsidRPr="00237A6A">
        <w:t>1</w:t>
      </w:r>
      <w:r>
        <w:t>2</w:t>
      </w:r>
      <w:r w:rsidRPr="00237A6A">
        <w:t>.2</w:t>
      </w:r>
      <w:r w:rsidRPr="00237A6A">
        <w:tab/>
        <w:t>Direktøren varetager den daglige ledelse i overensstemmelse med retningslinjer og anvisninger fra bestyrelsen</w:t>
      </w:r>
      <w:r>
        <w:t>, herunder det i den underskrevne Direktionsinstruks angivne</w:t>
      </w:r>
      <w:r w:rsidRPr="00237A6A">
        <w:t xml:space="preserve">. Direktøren skal løbende rapportere til bestyrelsen i henhold til de af bestyrelsen fastsatte retningslinjer herfor. </w:t>
      </w:r>
    </w:p>
    <w:p w14:paraId="4BB1F033" w14:textId="77777777" w:rsidR="00E62104" w:rsidRPr="00237A6A" w:rsidRDefault="00E62104" w:rsidP="00E62104">
      <w:pPr>
        <w:tabs>
          <w:tab w:val="left" w:pos="709"/>
        </w:tabs>
        <w:ind w:left="709" w:hanging="709"/>
        <w:jc w:val="both"/>
      </w:pPr>
      <w:r w:rsidRPr="00237A6A">
        <w:t>1</w:t>
      </w:r>
      <w:r>
        <w:t>2</w:t>
      </w:r>
      <w:r w:rsidRPr="00237A6A">
        <w:t>.3</w:t>
      </w:r>
      <w:r w:rsidRPr="00237A6A">
        <w:tab/>
        <w:t>Direktøren skal sørge for, at fondens bogføring sker under iagttagelse af lovgivningens regler, og at formueforvaltningen foregår på en betryggende måde.</w:t>
      </w:r>
    </w:p>
    <w:p w14:paraId="0458A168" w14:textId="77777777" w:rsidR="00E62104" w:rsidRPr="00237A6A" w:rsidRDefault="00E62104" w:rsidP="00E62104">
      <w:pPr>
        <w:tabs>
          <w:tab w:val="left" w:pos="709"/>
        </w:tabs>
        <w:ind w:left="709" w:hanging="709"/>
        <w:jc w:val="both"/>
      </w:pPr>
      <w:r w:rsidRPr="00E62104">
        <w:t>12.4</w:t>
      </w:r>
      <w:r w:rsidRPr="00E62104">
        <w:tab/>
        <w:t>Bestyrelsen skal afsætte direktøren, hvis den pågældende ikke udfører sin funktion tilfredsstillende.</w:t>
      </w:r>
    </w:p>
    <w:p w14:paraId="5734D431" w14:textId="77777777" w:rsidR="00E62104" w:rsidRPr="00237A6A" w:rsidRDefault="00E62104" w:rsidP="00E62104">
      <w:pPr>
        <w:tabs>
          <w:tab w:val="left" w:pos="709"/>
        </w:tabs>
        <w:ind w:left="709" w:hanging="709"/>
        <w:jc w:val="both"/>
      </w:pPr>
      <w:r w:rsidRPr="00237A6A">
        <w:t>1</w:t>
      </w:r>
      <w:r>
        <w:t>2</w:t>
      </w:r>
      <w:r w:rsidRPr="00237A6A">
        <w:t>.5</w:t>
      </w:r>
      <w:r w:rsidRPr="00237A6A">
        <w:tab/>
        <w:t>Bestyrelsen træffer afgørelse om uddelinger samt i alle sager, som efter fondens forhold er af usædvanlig art eller særlig stor betydning.</w:t>
      </w:r>
    </w:p>
    <w:p w14:paraId="20BD4B99" w14:textId="77777777" w:rsidR="00E62104" w:rsidRPr="00237A6A" w:rsidRDefault="00E62104" w:rsidP="00E62104">
      <w:pPr>
        <w:tabs>
          <w:tab w:val="left" w:pos="709"/>
        </w:tabs>
        <w:ind w:left="709" w:hanging="709"/>
        <w:jc w:val="both"/>
      </w:pPr>
      <w:r w:rsidRPr="00237A6A">
        <w:t>1</w:t>
      </w:r>
      <w:r>
        <w:t>2</w:t>
      </w:r>
      <w:r w:rsidRPr="00237A6A">
        <w:t>.6</w:t>
      </w:r>
      <w:r w:rsidRPr="00237A6A">
        <w:tab/>
        <w:t xml:space="preserve">Prokura kan kun meddeles af bestyrelsen. </w:t>
      </w:r>
    </w:p>
    <w:p w14:paraId="1909E05C" w14:textId="77777777" w:rsidR="00E62104" w:rsidRDefault="00E62104" w:rsidP="00E62104">
      <w:pPr>
        <w:tabs>
          <w:tab w:val="left" w:pos="709"/>
        </w:tabs>
        <w:ind w:left="709" w:hanging="709"/>
        <w:jc w:val="both"/>
      </w:pPr>
      <w:r w:rsidRPr="00237A6A">
        <w:t>1</w:t>
      </w:r>
      <w:r>
        <w:t>2</w:t>
      </w:r>
      <w:r w:rsidRPr="00237A6A">
        <w:t>.7</w:t>
      </w:r>
      <w:r w:rsidRPr="00237A6A">
        <w:tab/>
        <w:t>Bestyrelsen fører løbende kontrol med og evalu</w:t>
      </w:r>
      <w:r>
        <w:t>e</w:t>
      </w:r>
      <w:r w:rsidRPr="00237A6A">
        <w:t>rer årligt direktionens arbejde og resultater ud fra retningslin</w:t>
      </w:r>
      <w:r>
        <w:t xml:space="preserve">jer fastsat </w:t>
      </w:r>
      <w:r w:rsidRPr="00237A6A">
        <w:t xml:space="preserve">af </w:t>
      </w:r>
      <w:r>
        <w:t>bestyrelsen</w:t>
      </w:r>
      <w:r w:rsidRPr="00237A6A">
        <w:t>.</w:t>
      </w: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784B3336" w14:textId="77777777" w:rsidTr="00E62104">
        <w:trPr>
          <w:trHeight w:val="746"/>
        </w:trPr>
        <w:tc>
          <w:tcPr>
            <w:tcW w:w="9778" w:type="dxa"/>
            <w:shd w:val="clear" w:color="auto" w:fill="98B5C1"/>
          </w:tcPr>
          <w:p w14:paraId="2AF0F09B" w14:textId="77777777" w:rsidR="00E62104" w:rsidRPr="00802AD6" w:rsidRDefault="00E62104" w:rsidP="00D17B35">
            <w:pPr>
              <w:pStyle w:val="Brdtekst"/>
            </w:pPr>
            <w:r w:rsidRPr="009521E0">
              <w:rPr>
                <w:rFonts w:asciiTheme="minorHAnsi" w:hAnsiTheme="minorHAnsi"/>
                <w:b/>
                <w:sz w:val="22"/>
                <w:szCs w:val="22"/>
              </w:rPr>
              <w:t>OBS:</w:t>
            </w:r>
            <w:r>
              <w:rPr>
                <w:rFonts w:asciiTheme="minorHAnsi" w:hAnsiTheme="minorHAnsi"/>
                <w:sz w:val="22"/>
                <w:szCs w:val="22"/>
              </w:rPr>
              <w:t xml:space="preserve"> Beslutter en </w:t>
            </w:r>
            <w:r w:rsidRPr="00802AD6">
              <w:rPr>
                <w:rFonts w:asciiTheme="minorHAnsi" w:hAnsiTheme="minorHAnsi"/>
                <w:sz w:val="22"/>
                <w:szCs w:val="22"/>
              </w:rPr>
              <w:t xml:space="preserve">fond ikke at have en direktør </w:t>
            </w:r>
            <w:r>
              <w:rPr>
                <w:rFonts w:asciiTheme="minorHAnsi" w:hAnsiTheme="minorHAnsi"/>
                <w:sz w:val="22"/>
                <w:szCs w:val="22"/>
              </w:rPr>
              <w:t xml:space="preserve">eller </w:t>
            </w:r>
            <w:r w:rsidRPr="00802AD6">
              <w:rPr>
                <w:rFonts w:asciiTheme="minorHAnsi" w:hAnsiTheme="minorHAnsi"/>
                <w:sz w:val="22"/>
                <w:szCs w:val="22"/>
              </w:rPr>
              <w:t>en administrator</w:t>
            </w:r>
            <w:r>
              <w:rPr>
                <w:rFonts w:asciiTheme="minorHAnsi" w:hAnsiTheme="minorHAnsi"/>
                <w:sz w:val="22"/>
                <w:szCs w:val="22"/>
              </w:rPr>
              <w:t>,</w:t>
            </w:r>
            <w:r w:rsidRPr="00802AD6">
              <w:rPr>
                <w:rFonts w:asciiTheme="minorHAnsi" w:hAnsiTheme="minorHAnsi"/>
                <w:sz w:val="22"/>
                <w:szCs w:val="22"/>
              </w:rPr>
              <w:t xml:space="preserve"> </w:t>
            </w:r>
            <w:r>
              <w:rPr>
                <w:rFonts w:asciiTheme="minorHAnsi" w:hAnsiTheme="minorHAnsi"/>
                <w:sz w:val="22"/>
                <w:szCs w:val="22"/>
              </w:rPr>
              <w:t>bør</w:t>
            </w:r>
            <w:r w:rsidRPr="00802AD6">
              <w:rPr>
                <w:rFonts w:asciiTheme="minorHAnsi" w:hAnsiTheme="minorHAnsi"/>
                <w:sz w:val="22"/>
                <w:szCs w:val="22"/>
              </w:rPr>
              <w:t xml:space="preserve"> fordelingen af de daglige ledelsesopgaver fremgå af forretningsordenen</w:t>
            </w:r>
            <w:r>
              <w:rPr>
                <w:rFonts w:asciiTheme="minorHAnsi" w:hAnsiTheme="minorHAnsi"/>
                <w:sz w:val="22"/>
                <w:szCs w:val="22"/>
              </w:rPr>
              <w:t xml:space="preserve">. </w:t>
            </w:r>
          </w:p>
        </w:tc>
      </w:tr>
    </w:tbl>
    <w:p w14:paraId="77F894B3" w14:textId="77777777" w:rsidR="00E62104" w:rsidRPr="00940241" w:rsidRDefault="00E62104" w:rsidP="00E62104">
      <w:pPr>
        <w:pStyle w:val="Overskrift1"/>
        <w:numPr>
          <w:ilvl w:val="0"/>
          <w:numId w:val="2"/>
        </w:numPr>
        <w:rPr>
          <w:color w:val="2E6D82"/>
        </w:rPr>
      </w:pPr>
      <w:bookmarkStart w:id="12" w:name="_Toc104889414"/>
      <w:r w:rsidRPr="00940241">
        <w:rPr>
          <w:color w:val="2E6D82"/>
        </w:rPr>
        <w:t>Administrator</w:t>
      </w:r>
      <w:bookmarkEnd w:id="12"/>
    </w:p>
    <w:p w14:paraId="166DA16C" w14:textId="77777777" w:rsidR="00E62104" w:rsidRDefault="00E62104" w:rsidP="00E62104">
      <w:pPr>
        <w:pStyle w:val="Ingenafstand"/>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1D443D54" w14:textId="77777777" w:rsidTr="00D17B35">
        <w:tc>
          <w:tcPr>
            <w:tcW w:w="9778" w:type="dxa"/>
            <w:shd w:val="clear" w:color="auto" w:fill="98B5C1"/>
          </w:tcPr>
          <w:p w14:paraId="06D67299" w14:textId="77777777" w:rsidR="00E62104" w:rsidRDefault="00E62104" w:rsidP="00D17B35">
            <w:pPr>
              <w:pStyle w:val="Ingenafstand"/>
              <w:rPr>
                <w:b/>
              </w:rPr>
            </w:pPr>
          </w:p>
          <w:p w14:paraId="6BF6FA32" w14:textId="77777777" w:rsidR="00E62104" w:rsidRPr="00237A6A" w:rsidRDefault="00E62104" w:rsidP="00D17B35">
            <w:pPr>
              <w:pStyle w:val="Ingenafstand"/>
              <w:rPr>
                <w:b/>
              </w:rPr>
            </w:pPr>
            <w:r w:rsidRPr="00237A6A">
              <w:rPr>
                <w:b/>
              </w:rPr>
              <w:t xml:space="preserve">Afsnittet finder kun anvendelse, hvis fonden har en </w:t>
            </w:r>
            <w:r>
              <w:rPr>
                <w:b/>
              </w:rPr>
              <w:t>administrator</w:t>
            </w:r>
            <w:r w:rsidRPr="00237A6A">
              <w:rPr>
                <w:b/>
              </w:rPr>
              <w:t>.</w:t>
            </w:r>
          </w:p>
          <w:p w14:paraId="7CE94D37" w14:textId="77777777" w:rsidR="00E62104" w:rsidRPr="00B43479" w:rsidRDefault="00E62104" w:rsidP="00D17B35">
            <w:pPr>
              <w:pStyle w:val="Ingenafstand"/>
              <w:tabs>
                <w:tab w:val="left" w:pos="709"/>
              </w:tabs>
              <w:jc w:val="both"/>
              <w:rPr>
                <w:b/>
              </w:rPr>
            </w:pPr>
          </w:p>
        </w:tc>
      </w:tr>
    </w:tbl>
    <w:p w14:paraId="5DF18D37" w14:textId="77777777" w:rsidR="00E62104" w:rsidRPr="00A3672F" w:rsidRDefault="00E62104" w:rsidP="00E62104">
      <w:pPr>
        <w:pStyle w:val="Ingenafstand"/>
        <w:tabs>
          <w:tab w:val="left" w:pos="709"/>
        </w:tabs>
        <w:ind w:left="705" w:hanging="705"/>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48C96B7B" w14:textId="77777777" w:rsidTr="00D17B35">
        <w:tc>
          <w:tcPr>
            <w:tcW w:w="9778" w:type="dxa"/>
            <w:shd w:val="clear" w:color="auto" w:fill="98B5C1"/>
          </w:tcPr>
          <w:p w14:paraId="16C35EAF" w14:textId="77777777" w:rsidR="00E62104" w:rsidRDefault="00E62104" w:rsidP="00D17B35">
            <w:pPr>
              <w:pStyle w:val="Brdtekst"/>
              <w:rPr>
                <w:rFonts w:asciiTheme="minorHAnsi" w:hAnsiTheme="minorHAnsi"/>
                <w:sz w:val="22"/>
                <w:szCs w:val="22"/>
              </w:rPr>
            </w:pPr>
            <w:r>
              <w:rPr>
                <w:rFonts w:asciiTheme="minorHAnsi" w:hAnsiTheme="minorHAnsi"/>
                <w:sz w:val="22"/>
                <w:szCs w:val="22"/>
              </w:rPr>
              <w:t xml:space="preserve">I forhold til pkt. 12.3 skal bestyrelsen være opmærksom på bekendtgørelse nr. 1452 af 15. december 2014 om oplysninger om vederlag m.v., som administrator modtager fra en erhvervsdrivende fond. Bestyrelsen skal ligeledes være opmærksom på, at formanden ikke kan påtage sig opgaven som administrator for fonden, da dette ikke kan anses som en del af formandshvervet. </w:t>
            </w:r>
          </w:p>
          <w:p w14:paraId="60142209" w14:textId="77777777" w:rsidR="00E62104" w:rsidRDefault="00E62104" w:rsidP="00D17B35">
            <w:pPr>
              <w:pStyle w:val="Brdtekst"/>
              <w:rPr>
                <w:rFonts w:asciiTheme="minorHAnsi" w:hAnsiTheme="minorHAnsi"/>
                <w:sz w:val="22"/>
                <w:szCs w:val="22"/>
              </w:rPr>
            </w:pPr>
          </w:p>
          <w:p w14:paraId="7F6A9187"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12.5 vedrører anbefaling 2.6.2.</w:t>
            </w:r>
          </w:p>
          <w:p w14:paraId="365DD537" w14:textId="77777777" w:rsidR="00E62104" w:rsidRPr="00B43479" w:rsidRDefault="00E62104" w:rsidP="00D17B35">
            <w:pPr>
              <w:pStyle w:val="Ingenafstand"/>
              <w:tabs>
                <w:tab w:val="left" w:pos="709"/>
              </w:tabs>
              <w:jc w:val="both"/>
              <w:rPr>
                <w:b/>
              </w:rPr>
            </w:pPr>
          </w:p>
        </w:tc>
      </w:tr>
    </w:tbl>
    <w:p w14:paraId="722D38FA" w14:textId="77777777" w:rsidR="00E62104" w:rsidRPr="00A3672F" w:rsidRDefault="00E62104" w:rsidP="00E62104">
      <w:pPr>
        <w:pStyle w:val="Ingenafstand"/>
        <w:tabs>
          <w:tab w:val="left" w:pos="709"/>
        </w:tabs>
        <w:ind w:left="705" w:hanging="705"/>
        <w:jc w:val="both"/>
      </w:pPr>
    </w:p>
    <w:p w14:paraId="4BEFD338" w14:textId="77777777" w:rsidR="00E62104" w:rsidRPr="00237A6A" w:rsidRDefault="00E62104" w:rsidP="00E62104">
      <w:pPr>
        <w:pStyle w:val="Ingenafstand"/>
        <w:tabs>
          <w:tab w:val="left" w:pos="709"/>
        </w:tabs>
        <w:ind w:left="705" w:hanging="705"/>
        <w:jc w:val="both"/>
      </w:pPr>
      <w:r w:rsidRPr="00836B7B">
        <w:rPr>
          <w:iCs/>
        </w:rPr>
        <w:t>1</w:t>
      </w:r>
      <w:r>
        <w:rPr>
          <w:iCs/>
        </w:rPr>
        <w:t>3</w:t>
      </w:r>
      <w:r w:rsidRPr="00836B7B">
        <w:rPr>
          <w:iCs/>
        </w:rPr>
        <w:t>.1</w:t>
      </w:r>
      <w:r w:rsidRPr="00E630C1">
        <w:rPr>
          <w:i/>
        </w:rPr>
        <w:tab/>
      </w:r>
      <w:r w:rsidRPr="00237A6A">
        <w:t xml:space="preserve">Bestyrelsen kan indgå aftale med en administrator </w:t>
      </w:r>
      <w:r>
        <w:t xml:space="preserve">om </w:t>
      </w:r>
      <w:r w:rsidRPr="00237A6A">
        <w:t>varetagelse af fondens daglige administrative opgaver. Bestyrelsen har dog fortsat ansvaret for den daglige ledelse.</w:t>
      </w:r>
    </w:p>
    <w:p w14:paraId="4A86E3AF" w14:textId="77777777" w:rsidR="00E62104" w:rsidRPr="00237A6A" w:rsidRDefault="00E62104" w:rsidP="00E62104">
      <w:pPr>
        <w:pStyle w:val="Ingenafstand"/>
        <w:tabs>
          <w:tab w:val="left" w:pos="709"/>
        </w:tabs>
        <w:ind w:left="705" w:hanging="705"/>
        <w:jc w:val="both"/>
      </w:pPr>
    </w:p>
    <w:p w14:paraId="33D99055" w14:textId="77777777" w:rsidR="00E62104" w:rsidRPr="00237A6A" w:rsidRDefault="00E62104" w:rsidP="00E62104">
      <w:pPr>
        <w:pStyle w:val="Ingenafstand"/>
        <w:tabs>
          <w:tab w:val="left" w:pos="709"/>
        </w:tabs>
        <w:ind w:left="705" w:hanging="705"/>
        <w:jc w:val="both"/>
      </w:pPr>
      <w:r w:rsidRPr="00237A6A">
        <w:t>1</w:t>
      </w:r>
      <w:r>
        <w:t>3</w:t>
      </w:r>
      <w:r w:rsidRPr="00237A6A">
        <w:t>.2</w:t>
      </w:r>
      <w:r w:rsidRPr="00237A6A">
        <w:tab/>
        <w:t>Administrator varetager sine opgaver i overensstemmelse med retningslinjer og anvisninger fra bestyrelsen.</w:t>
      </w:r>
    </w:p>
    <w:p w14:paraId="3C82EBF7" w14:textId="77777777" w:rsidR="00E62104" w:rsidRPr="00237A6A" w:rsidRDefault="00E62104" w:rsidP="00E62104">
      <w:pPr>
        <w:pStyle w:val="Ingenafstand"/>
        <w:tabs>
          <w:tab w:val="left" w:pos="709"/>
        </w:tabs>
        <w:ind w:left="705" w:hanging="705"/>
        <w:jc w:val="both"/>
      </w:pPr>
    </w:p>
    <w:p w14:paraId="05A32977" w14:textId="77777777" w:rsidR="00E62104" w:rsidRPr="00237A6A" w:rsidRDefault="00E62104" w:rsidP="00E62104">
      <w:pPr>
        <w:pStyle w:val="Ingenafstand"/>
        <w:tabs>
          <w:tab w:val="left" w:pos="709"/>
        </w:tabs>
        <w:ind w:left="705" w:hanging="705"/>
        <w:jc w:val="both"/>
      </w:pPr>
      <w:r w:rsidRPr="00237A6A">
        <w:t>1</w:t>
      </w:r>
      <w:r>
        <w:t>3</w:t>
      </w:r>
      <w:r w:rsidRPr="00237A6A">
        <w:t xml:space="preserve">.3 </w:t>
      </w:r>
      <w:r w:rsidRPr="00237A6A">
        <w:tab/>
        <w:t xml:space="preserve">Administrators honorar fastsættes af bestyrelsen. Bestyrelsen skal oplyse om administrators navn og adresse, samt hvad administrator har modtaget i honorar i regnskabsåret i fondens årsregnskab. </w:t>
      </w:r>
    </w:p>
    <w:p w14:paraId="5F7A7FB0" w14:textId="77777777" w:rsidR="00E62104" w:rsidRPr="00237A6A" w:rsidRDefault="00E62104" w:rsidP="00E62104">
      <w:pPr>
        <w:pStyle w:val="Ingenafstand"/>
        <w:tabs>
          <w:tab w:val="left" w:pos="709"/>
        </w:tabs>
        <w:ind w:left="705" w:hanging="705"/>
        <w:jc w:val="both"/>
      </w:pPr>
    </w:p>
    <w:p w14:paraId="79816B62" w14:textId="77777777" w:rsidR="00E62104" w:rsidRPr="00237A6A" w:rsidRDefault="00E62104" w:rsidP="00E62104">
      <w:pPr>
        <w:pStyle w:val="Ingenafstand"/>
        <w:tabs>
          <w:tab w:val="left" w:pos="709"/>
        </w:tabs>
        <w:ind w:left="705" w:hanging="705"/>
        <w:jc w:val="both"/>
      </w:pPr>
      <w:r w:rsidRPr="00237A6A">
        <w:t>1</w:t>
      </w:r>
      <w:r>
        <w:t>3</w:t>
      </w:r>
      <w:r w:rsidRPr="00237A6A">
        <w:t>.4</w:t>
      </w:r>
      <w:r w:rsidRPr="00237A6A">
        <w:tab/>
        <w:t xml:space="preserve">Administrator skal løbende rapportere til bestyrelsen i henhold til de af bestyrelsen fastsatte retningslinjer herfor. </w:t>
      </w:r>
    </w:p>
    <w:p w14:paraId="750196BE" w14:textId="77777777" w:rsidR="00E62104" w:rsidRPr="00237A6A" w:rsidRDefault="00E62104" w:rsidP="00E62104">
      <w:pPr>
        <w:pStyle w:val="Ingenafstand"/>
        <w:tabs>
          <w:tab w:val="left" w:pos="709"/>
        </w:tabs>
        <w:ind w:left="705" w:hanging="705"/>
        <w:jc w:val="both"/>
      </w:pPr>
    </w:p>
    <w:p w14:paraId="5900F8DF" w14:textId="77777777" w:rsidR="00E62104" w:rsidRDefault="00E62104" w:rsidP="00E62104">
      <w:pPr>
        <w:pStyle w:val="Ingenafstand"/>
        <w:tabs>
          <w:tab w:val="left" w:pos="709"/>
        </w:tabs>
        <w:ind w:left="705" w:hanging="705"/>
        <w:jc w:val="both"/>
      </w:pPr>
      <w:r w:rsidRPr="00237A6A">
        <w:lastRenderedPageBreak/>
        <w:t>1</w:t>
      </w:r>
      <w:r>
        <w:t>3</w:t>
      </w:r>
      <w:r w:rsidRPr="00237A6A">
        <w:t>.5</w:t>
      </w:r>
      <w:r w:rsidRPr="00237A6A">
        <w:tab/>
        <w:t xml:space="preserve">Bestyrelsen fører løbende kontrol med og evaluerer årligt administrators arbejde og resultater. </w:t>
      </w:r>
    </w:p>
    <w:p w14:paraId="15587AFA" w14:textId="77777777" w:rsidR="00E62104" w:rsidRPr="00940241" w:rsidRDefault="00E62104" w:rsidP="00E62104">
      <w:pPr>
        <w:pStyle w:val="Overskrift1"/>
        <w:numPr>
          <w:ilvl w:val="0"/>
          <w:numId w:val="2"/>
        </w:numPr>
        <w:rPr>
          <w:color w:val="2E6D82"/>
        </w:rPr>
      </w:pPr>
      <w:r w:rsidRPr="00940241">
        <w:rPr>
          <w:color w:val="2E6D82"/>
        </w:rPr>
        <w:t xml:space="preserve"> </w:t>
      </w:r>
      <w:bookmarkStart w:id="13" w:name="_Toc104889415"/>
      <w:r w:rsidRPr="00940241">
        <w:rPr>
          <w:color w:val="2E6D82"/>
        </w:rPr>
        <w:t>Uddelinger</w:t>
      </w:r>
      <w:bookmarkEnd w:id="13"/>
    </w:p>
    <w:p w14:paraId="7E7274E0" w14:textId="77777777" w:rsidR="00E62104" w:rsidRPr="007A591A" w:rsidRDefault="00E62104" w:rsidP="00E62104">
      <w:pPr>
        <w:pStyle w:val="Ingenafstand"/>
        <w:tabs>
          <w:tab w:val="left" w:pos="709"/>
        </w:tabs>
        <w:ind w:left="705" w:hanging="705"/>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rsidRPr="007A591A" w14:paraId="348F568D" w14:textId="77777777" w:rsidTr="00D17B35">
        <w:tc>
          <w:tcPr>
            <w:tcW w:w="9778" w:type="dxa"/>
            <w:shd w:val="clear" w:color="auto" w:fill="98B5C1"/>
          </w:tcPr>
          <w:p w14:paraId="07FAAE17" w14:textId="77777777" w:rsidR="00E62104" w:rsidRPr="007A591A" w:rsidRDefault="00E62104" w:rsidP="00D17B35">
            <w:pPr>
              <w:pStyle w:val="Brdtekst"/>
              <w:rPr>
                <w:rFonts w:asciiTheme="minorHAnsi" w:hAnsiTheme="minorHAnsi"/>
                <w:sz w:val="22"/>
                <w:szCs w:val="22"/>
              </w:rPr>
            </w:pPr>
            <w:r w:rsidRPr="007A591A">
              <w:rPr>
                <w:rFonts w:asciiTheme="minorHAnsi" w:hAnsiTheme="minorHAnsi"/>
                <w:sz w:val="22"/>
                <w:szCs w:val="22"/>
              </w:rPr>
              <w:t>Pkt. 1</w:t>
            </w:r>
            <w:r>
              <w:rPr>
                <w:rFonts w:asciiTheme="minorHAnsi" w:hAnsiTheme="minorHAnsi"/>
                <w:sz w:val="22"/>
                <w:szCs w:val="22"/>
              </w:rPr>
              <w:t>4</w:t>
            </w:r>
            <w:r w:rsidRPr="007A591A">
              <w:rPr>
                <w:rFonts w:asciiTheme="minorHAnsi" w:hAnsiTheme="minorHAnsi"/>
                <w:sz w:val="22"/>
                <w:szCs w:val="22"/>
              </w:rPr>
              <w:t>.3 skal tilpasses efter vedtægtsbestemmelser vedrørende proceduren for uddelinger.</w:t>
            </w:r>
          </w:p>
          <w:p w14:paraId="36F54D72" w14:textId="77777777" w:rsidR="00E62104" w:rsidRPr="007A591A" w:rsidRDefault="00E62104" w:rsidP="00D17B35">
            <w:pPr>
              <w:pStyle w:val="Brdtekst"/>
              <w:ind w:left="142"/>
              <w:rPr>
                <w:rFonts w:asciiTheme="minorHAnsi" w:hAnsiTheme="minorHAnsi"/>
                <w:sz w:val="22"/>
                <w:szCs w:val="22"/>
              </w:rPr>
            </w:pPr>
          </w:p>
          <w:p w14:paraId="7BA8E4E1" w14:textId="77777777" w:rsidR="00E62104" w:rsidRPr="007A591A" w:rsidRDefault="00E62104" w:rsidP="00D17B35">
            <w:pPr>
              <w:pStyle w:val="Brdtekst"/>
              <w:rPr>
                <w:rFonts w:asciiTheme="minorHAnsi" w:hAnsiTheme="minorHAnsi"/>
                <w:sz w:val="22"/>
                <w:szCs w:val="22"/>
              </w:rPr>
            </w:pPr>
            <w:r w:rsidRPr="007A591A">
              <w:rPr>
                <w:rFonts w:asciiTheme="minorHAnsi" w:hAnsiTheme="minorHAnsi"/>
                <w:sz w:val="22"/>
                <w:szCs w:val="22"/>
              </w:rPr>
              <w:t>I forhold til legatarfortegnelsen nævnt i pkt. 1</w:t>
            </w:r>
            <w:r>
              <w:rPr>
                <w:rFonts w:asciiTheme="minorHAnsi" w:hAnsiTheme="minorHAnsi"/>
                <w:sz w:val="22"/>
                <w:szCs w:val="22"/>
              </w:rPr>
              <w:t>4</w:t>
            </w:r>
            <w:r w:rsidRPr="007A591A">
              <w:rPr>
                <w:rFonts w:asciiTheme="minorHAnsi" w:hAnsiTheme="minorHAnsi"/>
                <w:sz w:val="22"/>
                <w:szCs w:val="22"/>
              </w:rPr>
              <w:t xml:space="preserve">.4 skal </w:t>
            </w:r>
            <w:r>
              <w:rPr>
                <w:rFonts w:asciiTheme="minorHAnsi" w:hAnsiTheme="minorHAnsi"/>
                <w:sz w:val="22"/>
                <w:szCs w:val="22"/>
              </w:rPr>
              <w:t>k</w:t>
            </w:r>
            <w:r w:rsidRPr="007A591A">
              <w:rPr>
                <w:rFonts w:asciiTheme="minorHAnsi" w:hAnsiTheme="minorHAnsi"/>
                <w:sz w:val="22"/>
                <w:szCs w:val="22"/>
              </w:rPr>
              <w:t xml:space="preserve">omitéen bemærke, at det følger af erhvervsfondslovens § 80, at: </w:t>
            </w:r>
          </w:p>
          <w:p w14:paraId="19617D1C" w14:textId="77777777" w:rsidR="00E62104" w:rsidRPr="007A591A" w:rsidRDefault="00E62104" w:rsidP="00D17B35">
            <w:pPr>
              <w:pStyle w:val="Brdtekst"/>
              <w:ind w:left="142"/>
              <w:rPr>
                <w:rFonts w:asciiTheme="minorHAnsi" w:hAnsiTheme="minorHAnsi"/>
                <w:sz w:val="22"/>
                <w:szCs w:val="22"/>
              </w:rPr>
            </w:pPr>
          </w:p>
          <w:p w14:paraId="4C0947E7" w14:textId="77777777" w:rsidR="00E62104" w:rsidRPr="007A591A" w:rsidRDefault="00E62104" w:rsidP="00D17B35">
            <w:pPr>
              <w:pStyle w:val="Brdtekst"/>
              <w:ind w:left="284"/>
              <w:rPr>
                <w:rFonts w:asciiTheme="minorHAnsi" w:hAnsiTheme="minorHAnsi"/>
                <w:sz w:val="22"/>
                <w:szCs w:val="22"/>
              </w:rPr>
            </w:pPr>
            <w:r w:rsidRPr="007A591A">
              <w:rPr>
                <w:rFonts w:asciiTheme="minorHAnsi" w:hAnsiTheme="minorHAnsi"/>
                <w:sz w:val="22"/>
                <w:szCs w:val="22"/>
              </w:rPr>
              <w:t>”</w:t>
            </w:r>
            <w:r w:rsidRPr="007A591A">
              <w:rPr>
                <w:rFonts w:asciiTheme="minorHAnsi" w:hAnsiTheme="minorHAnsi"/>
                <w:i/>
                <w:sz w:val="22"/>
                <w:szCs w:val="22"/>
              </w:rPr>
              <w:t>Bestyrelsen skal indsende en fortegnelse over modtagere af uddelinger fra fonden i regnskabsåret til fondsmyndigheden senest samtidig med indsendelsen af fondens årsrapport til Erhvervsstyrelsen.</w:t>
            </w:r>
            <w:r w:rsidRPr="007A591A">
              <w:rPr>
                <w:rFonts w:asciiTheme="minorHAnsi" w:hAnsiTheme="minorHAnsi"/>
                <w:sz w:val="22"/>
                <w:szCs w:val="22"/>
              </w:rPr>
              <w:t xml:space="preserve">” </w:t>
            </w:r>
          </w:p>
          <w:p w14:paraId="1B18539E" w14:textId="77777777" w:rsidR="00E62104" w:rsidRPr="007A591A" w:rsidRDefault="00E62104" w:rsidP="00D17B35">
            <w:pPr>
              <w:pStyle w:val="Brdtekst"/>
              <w:ind w:left="1304"/>
              <w:rPr>
                <w:rFonts w:asciiTheme="minorHAnsi" w:hAnsiTheme="minorHAnsi"/>
                <w:sz w:val="22"/>
                <w:szCs w:val="22"/>
              </w:rPr>
            </w:pPr>
          </w:p>
          <w:p w14:paraId="0F4CA10E" w14:textId="77777777" w:rsidR="00E62104" w:rsidRPr="007A591A" w:rsidRDefault="00E62104" w:rsidP="00D17B35">
            <w:pPr>
              <w:pStyle w:val="Brdtekst"/>
              <w:rPr>
                <w:rFonts w:asciiTheme="minorHAnsi" w:hAnsiTheme="minorHAnsi"/>
                <w:sz w:val="22"/>
                <w:szCs w:val="22"/>
              </w:rPr>
            </w:pPr>
            <w:r w:rsidRPr="007A591A">
              <w:rPr>
                <w:rFonts w:asciiTheme="minorHAnsi" w:hAnsiTheme="minorHAnsi"/>
                <w:sz w:val="22"/>
                <w:szCs w:val="22"/>
              </w:rPr>
              <w:t>Indsendes legatarfortegnelse</w:t>
            </w:r>
            <w:r>
              <w:rPr>
                <w:rFonts w:asciiTheme="minorHAnsi" w:hAnsiTheme="minorHAnsi"/>
                <w:sz w:val="22"/>
                <w:szCs w:val="22"/>
              </w:rPr>
              <w:t>n</w:t>
            </w:r>
            <w:r w:rsidRPr="007A591A">
              <w:rPr>
                <w:rFonts w:asciiTheme="minorHAnsi" w:hAnsiTheme="minorHAnsi"/>
                <w:sz w:val="22"/>
                <w:szCs w:val="22"/>
              </w:rPr>
              <w:t xml:space="preserve"> som et selvstændigt dokument, er fortegnelsen undtaget fra aktindsigt, jf. lovens § 80, stk. 2. </w:t>
            </w:r>
          </w:p>
          <w:p w14:paraId="09CB4299" w14:textId="77777777" w:rsidR="00E62104" w:rsidRPr="007A591A" w:rsidRDefault="00E62104" w:rsidP="00D17B35">
            <w:pPr>
              <w:pStyle w:val="Brdtekst"/>
            </w:pPr>
          </w:p>
          <w:p w14:paraId="55C69703" w14:textId="77777777" w:rsidR="00E62104" w:rsidRPr="007A591A" w:rsidRDefault="00E62104" w:rsidP="00D17B35">
            <w:pPr>
              <w:pStyle w:val="Brdtekst"/>
              <w:rPr>
                <w:rFonts w:asciiTheme="minorHAnsi" w:hAnsiTheme="minorHAnsi"/>
                <w:sz w:val="22"/>
                <w:szCs w:val="22"/>
              </w:rPr>
            </w:pPr>
            <w:r w:rsidRPr="007A591A">
              <w:rPr>
                <w:rFonts w:asciiTheme="minorHAnsi" w:hAnsiTheme="minorHAnsi"/>
                <w:sz w:val="22"/>
                <w:szCs w:val="22"/>
              </w:rPr>
              <w:t>Indsendelsen kan ske krypteret via Erhvervsstyrelsens IT-systemer på virk.dk</w:t>
            </w:r>
          </w:p>
          <w:p w14:paraId="3E9C271B" w14:textId="77777777" w:rsidR="00E62104" w:rsidRPr="007A591A" w:rsidRDefault="00E62104" w:rsidP="00D17B35">
            <w:pPr>
              <w:pStyle w:val="Ingenafstand"/>
              <w:tabs>
                <w:tab w:val="left" w:pos="709"/>
              </w:tabs>
              <w:jc w:val="both"/>
              <w:rPr>
                <w:lang w:val="x-none"/>
              </w:rPr>
            </w:pPr>
          </w:p>
          <w:p w14:paraId="0795088F" w14:textId="77777777" w:rsidR="00E62104" w:rsidRDefault="00E62104" w:rsidP="00D17B35">
            <w:pPr>
              <w:pStyle w:val="Ingenafstand"/>
              <w:tabs>
                <w:tab w:val="left" w:pos="709"/>
              </w:tabs>
              <w:jc w:val="both"/>
            </w:pPr>
            <w:r w:rsidRPr="007A591A">
              <w:t>Pkt</w:t>
            </w:r>
            <w:r>
              <w:t xml:space="preserve">. 14.4 følger af årsregnskabslovens § 77 b og </w:t>
            </w:r>
            <w:proofErr w:type="spellStart"/>
            <w:r>
              <w:t>bek</w:t>
            </w:r>
            <w:proofErr w:type="spellEnd"/>
            <w:r>
              <w:t>. nr. 959 af 13. september 2019 om offentliggørelse af en række redegørelser efter årsregnskabsloven.</w:t>
            </w:r>
          </w:p>
          <w:p w14:paraId="7B760FF1" w14:textId="77777777" w:rsidR="00E62104" w:rsidRDefault="00E62104" w:rsidP="00D17B35">
            <w:pPr>
              <w:pStyle w:val="Ingenafstand"/>
              <w:tabs>
                <w:tab w:val="left" w:pos="709"/>
              </w:tabs>
              <w:jc w:val="both"/>
            </w:pPr>
          </w:p>
          <w:p w14:paraId="7B4E8104" w14:textId="77777777" w:rsidR="00E62104" w:rsidRPr="005B7B6A" w:rsidRDefault="00E62104" w:rsidP="00D17B35">
            <w:pPr>
              <w:pStyle w:val="Ingenafstand"/>
              <w:tabs>
                <w:tab w:val="left" w:pos="709"/>
              </w:tabs>
              <w:jc w:val="both"/>
            </w:pPr>
            <w:r>
              <w:t xml:space="preserve">Såfremt bestyrelsen vælger at offentliggøre redegørelsen for fondens uddelingspolitik på fondens hjemmeside, skal </w:t>
            </w:r>
            <w:r w:rsidRPr="005B7B6A">
              <w:t xml:space="preserve">URL-adressen, hvor redegørelsen er offentliggjort, oplyses i tilknytning til </w:t>
            </w:r>
            <w:r>
              <w:t xml:space="preserve">ledelsesberetningen eller i noterne til årsrapporten. </w:t>
            </w:r>
            <w:r w:rsidRPr="005B7B6A">
              <w:t>Redegørelsen skal være tilgængelig på virksomhedens hjemmeside i sin helhed i uændret form i mindst 5 år på den URL-adresse, som er anført i årsrapporten. </w:t>
            </w:r>
          </w:p>
          <w:p w14:paraId="0DB86906" w14:textId="77777777" w:rsidR="00E62104" w:rsidRPr="007A591A" w:rsidRDefault="00E62104" w:rsidP="00D17B35">
            <w:pPr>
              <w:pStyle w:val="Ingenafstand"/>
              <w:tabs>
                <w:tab w:val="left" w:pos="709"/>
              </w:tabs>
              <w:jc w:val="both"/>
            </w:pPr>
          </w:p>
          <w:p w14:paraId="76A1B450" w14:textId="77777777" w:rsidR="00E62104" w:rsidRPr="007A591A" w:rsidRDefault="00E62104" w:rsidP="00D17B35">
            <w:pPr>
              <w:pStyle w:val="Ingenafstand"/>
              <w:tabs>
                <w:tab w:val="left" w:pos="709"/>
              </w:tabs>
              <w:jc w:val="both"/>
              <w:rPr>
                <w:lang w:val="x-none"/>
              </w:rPr>
            </w:pPr>
          </w:p>
        </w:tc>
      </w:tr>
    </w:tbl>
    <w:p w14:paraId="79F831DE" w14:textId="77777777" w:rsidR="00E62104" w:rsidRDefault="00E62104" w:rsidP="00E62104">
      <w:pPr>
        <w:pStyle w:val="Ingenafstand"/>
        <w:tabs>
          <w:tab w:val="left" w:pos="709"/>
        </w:tabs>
        <w:ind w:left="705" w:hanging="705"/>
        <w:jc w:val="both"/>
      </w:pPr>
    </w:p>
    <w:p w14:paraId="419DF8E6" w14:textId="77777777" w:rsidR="00E62104" w:rsidRDefault="00E62104" w:rsidP="00E62104">
      <w:pPr>
        <w:pStyle w:val="Ingenafstand"/>
        <w:tabs>
          <w:tab w:val="left" w:pos="709"/>
        </w:tabs>
        <w:ind w:left="705" w:hanging="705"/>
        <w:jc w:val="both"/>
      </w:pPr>
      <w:r>
        <w:t>14.1</w:t>
      </w:r>
      <w:r>
        <w:tab/>
        <w:t xml:space="preserve">Bestyrelsen skal sikre, at uddelingerne sker i overensstemmelse med vedtægten og lovgivningens bestemmelser herom.  </w:t>
      </w:r>
    </w:p>
    <w:p w14:paraId="64627515" w14:textId="77777777" w:rsidR="00E62104" w:rsidRDefault="00E62104" w:rsidP="00E62104">
      <w:pPr>
        <w:pStyle w:val="Ingenafstand"/>
        <w:tabs>
          <w:tab w:val="left" w:pos="709"/>
        </w:tabs>
        <w:ind w:left="705" w:hanging="705"/>
        <w:jc w:val="both"/>
      </w:pPr>
    </w:p>
    <w:p w14:paraId="30328531" w14:textId="77777777" w:rsidR="00E62104" w:rsidRDefault="00E62104" w:rsidP="00E62104">
      <w:pPr>
        <w:pStyle w:val="Ingenafstand"/>
        <w:tabs>
          <w:tab w:val="left" w:pos="709"/>
        </w:tabs>
        <w:ind w:left="705" w:hanging="705"/>
        <w:jc w:val="both"/>
      </w:pPr>
      <w:r>
        <w:t>14.2</w:t>
      </w:r>
      <w:r w:rsidRPr="001A6F15">
        <w:tab/>
        <w:t>Uddeling kan ikke ske til stiftere, bestyrelsesmedlemmer, revisorer eller andre, der indtager en ledende stilling i fonden. Tilsvarende gælder for bestyrelsesmedlemmernes ægtefæller eller faste samlevende eller mindreårige børn. Ydelse af lån og sikkerhedsstillelse til den nævnte personkreds er ikke tilladt</w:t>
      </w:r>
      <w:r>
        <w:t>,</w:t>
      </w:r>
      <w:r w:rsidRPr="001A6F15">
        <w:t xml:space="preserve"> medmindre det sker som led i en sædvanlig forretningsmæssig disposition.</w:t>
      </w:r>
    </w:p>
    <w:p w14:paraId="1D2C651F" w14:textId="77777777" w:rsidR="00E62104" w:rsidRDefault="00E62104" w:rsidP="00E62104">
      <w:pPr>
        <w:pStyle w:val="Ingenafstand"/>
        <w:tabs>
          <w:tab w:val="left" w:pos="709"/>
        </w:tabs>
        <w:ind w:left="705" w:hanging="705"/>
        <w:jc w:val="both"/>
      </w:pPr>
    </w:p>
    <w:p w14:paraId="4B301234" w14:textId="77777777" w:rsidR="00E62104" w:rsidRPr="00215A5A" w:rsidRDefault="00E62104" w:rsidP="00E62104">
      <w:pPr>
        <w:pStyle w:val="Ingenafstand"/>
        <w:tabs>
          <w:tab w:val="left" w:pos="709"/>
        </w:tabs>
        <w:ind w:left="705" w:hanging="705"/>
        <w:jc w:val="both"/>
      </w:pPr>
      <w:r>
        <w:t>14.3</w:t>
      </w:r>
      <w:r>
        <w:tab/>
      </w:r>
      <w:r w:rsidRPr="002631C1">
        <w:t xml:space="preserve">Uddelinger kan finde sted efter ansøgning </w:t>
      </w:r>
      <w:r>
        <w:t>eller</w:t>
      </w:r>
      <w:r w:rsidRPr="002631C1">
        <w:t xml:space="preserve"> uden ansøgning. Bestyrelsen kan bestemme, at ansøgere skal benytte særlige ansøgningsskemaer</w:t>
      </w:r>
      <w:r w:rsidRPr="00215A5A">
        <w:t>.</w:t>
      </w:r>
    </w:p>
    <w:p w14:paraId="0E373AB9" w14:textId="77777777" w:rsidR="00E62104" w:rsidRPr="001A6F15" w:rsidRDefault="00E62104" w:rsidP="00E62104">
      <w:pPr>
        <w:pStyle w:val="Ingenafstand"/>
        <w:tabs>
          <w:tab w:val="left" w:pos="709"/>
        </w:tabs>
        <w:ind w:left="705" w:hanging="705"/>
        <w:jc w:val="both"/>
      </w:pPr>
    </w:p>
    <w:p w14:paraId="77D478E9" w14:textId="77777777" w:rsidR="00E62104" w:rsidRDefault="00E62104" w:rsidP="00E62104">
      <w:pPr>
        <w:pStyle w:val="Ingenafstand"/>
        <w:tabs>
          <w:tab w:val="left" w:pos="709"/>
        </w:tabs>
        <w:ind w:left="705" w:hanging="705"/>
        <w:jc w:val="both"/>
      </w:pPr>
      <w:r>
        <w:t>14.4</w:t>
      </w:r>
      <w:r w:rsidRPr="001A6F15">
        <w:tab/>
      </w:r>
      <w:r>
        <w:t>Bestyrelsen redegør for sin uddelingspolitik i ledelsesberetningen eller i noterne i årsrapporten, eller på fondens hjemmeside.</w:t>
      </w:r>
      <w:r w:rsidRPr="001A6F15">
        <w:t xml:space="preserve"> Fondens uddelinger udspecificeres på hovedkategorier, og det angives, hvor meget der er uddelt til hver hovedkategori. Bestyrelsen påser, at fonden sammen med indsendelsen af årsrapporten til Erhvervsstyrelsen indsender legatarfortegnelse for det forgangne år.  </w:t>
      </w:r>
    </w:p>
    <w:p w14:paraId="2D2F7B35" w14:textId="77777777" w:rsidR="00E62104" w:rsidRDefault="00E62104" w:rsidP="00E62104">
      <w:pPr>
        <w:pStyle w:val="Ingenafstand"/>
        <w:tabs>
          <w:tab w:val="left" w:pos="709"/>
        </w:tabs>
        <w:ind w:left="705" w:hanging="705"/>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4CCFA2F6" w14:textId="77777777" w:rsidTr="00D17B35">
        <w:tc>
          <w:tcPr>
            <w:tcW w:w="9778" w:type="dxa"/>
            <w:shd w:val="clear" w:color="auto" w:fill="98B5C1"/>
          </w:tcPr>
          <w:p w14:paraId="11965DC6" w14:textId="77777777" w:rsidR="00E62104" w:rsidRDefault="00E62104" w:rsidP="00D17B35">
            <w:pPr>
              <w:pStyle w:val="Brdtekst"/>
              <w:rPr>
                <w:rFonts w:asciiTheme="minorHAnsi" w:hAnsiTheme="minorHAnsi"/>
                <w:sz w:val="22"/>
                <w:szCs w:val="22"/>
              </w:rPr>
            </w:pPr>
            <w:r w:rsidRPr="009521E0">
              <w:rPr>
                <w:rFonts w:asciiTheme="minorHAnsi" w:hAnsiTheme="minorHAnsi"/>
                <w:b/>
                <w:sz w:val="22"/>
                <w:szCs w:val="22"/>
              </w:rPr>
              <w:t xml:space="preserve">OBS: </w:t>
            </w:r>
            <w:r>
              <w:rPr>
                <w:rFonts w:asciiTheme="minorHAnsi" w:hAnsiTheme="minorHAnsi"/>
                <w:sz w:val="22"/>
                <w:szCs w:val="22"/>
              </w:rPr>
              <w:t>B</w:t>
            </w:r>
            <w:r w:rsidRPr="00291533">
              <w:rPr>
                <w:rFonts w:asciiTheme="minorHAnsi" w:hAnsiTheme="minorHAnsi"/>
                <w:sz w:val="22"/>
                <w:szCs w:val="22"/>
              </w:rPr>
              <w:t>estyrelse</w:t>
            </w:r>
            <w:r>
              <w:rPr>
                <w:rFonts w:asciiTheme="minorHAnsi" w:hAnsiTheme="minorHAnsi"/>
                <w:sz w:val="22"/>
                <w:szCs w:val="22"/>
              </w:rPr>
              <w:t xml:space="preserve">n kan </w:t>
            </w:r>
            <w:r w:rsidRPr="00291533">
              <w:rPr>
                <w:rFonts w:asciiTheme="minorHAnsi" w:hAnsiTheme="minorHAnsi"/>
                <w:sz w:val="22"/>
                <w:szCs w:val="22"/>
              </w:rPr>
              <w:t>i forbindelse med godkendelsen af årsrapporten beslutte, hvad årets</w:t>
            </w:r>
            <w:r>
              <w:rPr>
                <w:rFonts w:asciiTheme="minorHAnsi" w:hAnsiTheme="minorHAnsi"/>
                <w:sz w:val="22"/>
                <w:szCs w:val="22"/>
              </w:rPr>
              <w:t xml:space="preserve"> </w:t>
            </w:r>
            <w:r w:rsidRPr="00291533">
              <w:rPr>
                <w:rFonts w:asciiTheme="minorHAnsi" w:hAnsiTheme="minorHAnsi"/>
                <w:sz w:val="22"/>
                <w:szCs w:val="22"/>
              </w:rPr>
              <w:t>uddelingsramme skal være. Når uddelingsrammen er godkendt, kan bestyrelsen udmønte uddelingerne. Hvem bestyrelsen ønsker at uddele</w:t>
            </w:r>
            <w:r>
              <w:rPr>
                <w:rFonts w:asciiTheme="minorHAnsi" w:hAnsiTheme="minorHAnsi"/>
                <w:sz w:val="22"/>
                <w:szCs w:val="22"/>
              </w:rPr>
              <w:t xml:space="preserve"> til, kan</w:t>
            </w:r>
            <w:r w:rsidRPr="00291533">
              <w:rPr>
                <w:rFonts w:asciiTheme="minorHAnsi" w:hAnsiTheme="minorHAnsi"/>
                <w:sz w:val="22"/>
                <w:szCs w:val="22"/>
              </w:rPr>
              <w:t xml:space="preserve"> besluttes i løbet af året. Den del af rammen, som undtagelsesvis</w:t>
            </w:r>
            <w:r>
              <w:rPr>
                <w:rFonts w:asciiTheme="minorHAnsi" w:hAnsiTheme="minorHAnsi"/>
                <w:sz w:val="22"/>
                <w:szCs w:val="22"/>
              </w:rPr>
              <w:t xml:space="preserve"> </w:t>
            </w:r>
            <w:r w:rsidRPr="00291533">
              <w:rPr>
                <w:rFonts w:asciiTheme="minorHAnsi" w:hAnsiTheme="minorHAnsi"/>
                <w:sz w:val="22"/>
                <w:szCs w:val="22"/>
              </w:rPr>
              <w:t>ikke bliver udnyttet, overføres til næste år.</w:t>
            </w:r>
            <w:r>
              <w:rPr>
                <w:rFonts w:asciiTheme="minorHAnsi" w:hAnsiTheme="minorHAnsi"/>
                <w:sz w:val="22"/>
                <w:szCs w:val="22"/>
              </w:rPr>
              <w:t xml:space="preserve"> Selvom der er afsat en uddelingsramme, skal bestyrelsen konkret tage stilling til, hvorvidt uddelingerne er forsvarlige i forhold til fondens kapitalberedskab. Vurderingen skal dokumenteres i forhandlingsprotokollen.</w:t>
            </w:r>
          </w:p>
          <w:p w14:paraId="50982D46" w14:textId="77777777" w:rsidR="00E62104" w:rsidRDefault="00E62104" w:rsidP="00D17B35">
            <w:pPr>
              <w:pStyle w:val="Brdtekst"/>
              <w:rPr>
                <w:rFonts w:asciiTheme="minorHAnsi" w:hAnsiTheme="minorHAnsi"/>
                <w:sz w:val="22"/>
                <w:szCs w:val="22"/>
              </w:rPr>
            </w:pPr>
          </w:p>
          <w:p w14:paraId="790DC70B" w14:textId="77777777" w:rsidR="00E62104" w:rsidRPr="00291533" w:rsidRDefault="00E62104" w:rsidP="00D17B35">
            <w:pPr>
              <w:pStyle w:val="Brdtekst"/>
            </w:pPr>
            <w:r>
              <w:rPr>
                <w:rFonts w:asciiTheme="minorHAnsi" w:hAnsiTheme="minorHAnsi"/>
                <w:sz w:val="22"/>
                <w:szCs w:val="22"/>
              </w:rPr>
              <w:lastRenderedPageBreak/>
              <w:t>Der skal altid udarbejdes en mellembalance, der viser, at der er tilstrækkelige midler til rådighed for uddelingen, hvis beslutning om uddeling udover det beløb, der er afsat i uddelingsrammen, træffes mere end 6 måneder efter balancedagen for fondens senest godkendte årsrapport.</w:t>
            </w:r>
          </w:p>
          <w:p w14:paraId="2099F16D" w14:textId="77777777" w:rsidR="00E62104" w:rsidRPr="009B26F7" w:rsidRDefault="00E62104" w:rsidP="00D17B35">
            <w:pPr>
              <w:pStyle w:val="Ingenafstand"/>
              <w:tabs>
                <w:tab w:val="left" w:pos="709"/>
              </w:tabs>
              <w:jc w:val="both"/>
            </w:pPr>
          </w:p>
        </w:tc>
      </w:tr>
    </w:tbl>
    <w:p w14:paraId="54AB9254" w14:textId="77777777" w:rsidR="00E62104" w:rsidRDefault="00E62104" w:rsidP="00944F07">
      <w:pPr>
        <w:pStyle w:val="Ingenafstand"/>
        <w:tabs>
          <w:tab w:val="left" w:pos="709"/>
        </w:tabs>
        <w:jc w:val="both"/>
      </w:pPr>
    </w:p>
    <w:p w14:paraId="645ECC80" w14:textId="2299CA9A" w:rsidR="00E62104" w:rsidRPr="001A2709" w:rsidRDefault="00940241" w:rsidP="00E62104">
      <w:pPr>
        <w:pStyle w:val="Overskrift1"/>
        <w:numPr>
          <w:ilvl w:val="0"/>
          <w:numId w:val="2"/>
        </w:numPr>
        <w:rPr>
          <w:color w:val="2E6D82"/>
        </w:rPr>
      </w:pPr>
      <w:bookmarkStart w:id="14" w:name="_Toc104889416"/>
      <w:r>
        <w:rPr>
          <w:color w:val="2E6D82"/>
        </w:rPr>
        <w:t xml:space="preserve"> </w:t>
      </w:r>
      <w:r w:rsidR="00E62104" w:rsidRPr="001A2709">
        <w:rPr>
          <w:color w:val="2E6D82"/>
        </w:rPr>
        <w:t>Årsregnskab og årsberetning samt revision</w:t>
      </w:r>
      <w:bookmarkEnd w:id="14"/>
    </w:p>
    <w:p w14:paraId="23D83AAB"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7003AEAF" w14:textId="77777777" w:rsidTr="00D17B35">
        <w:tc>
          <w:tcPr>
            <w:tcW w:w="9778" w:type="dxa"/>
            <w:shd w:val="clear" w:color="auto" w:fill="98B5C1"/>
          </w:tcPr>
          <w:p w14:paraId="394F88BD" w14:textId="77777777" w:rsidR="00E62104" w:rsidRDefault="00E62104" w:rsidP="00D17B35">
            <w:pPr>
              <w:pStyle w:val="Brdtekst"/>
              <w:rPr>
                <w:rFonts w:asciiTheme="minorHAnsi" w:hAnsiTheme="minorHAnsi"/>
                <w:sz w:val="22"/>
                <w:szCs w:val="22"/>
              </w:rPr>
            </w:pPr>
            <w:r>
              <w:rPr>
                <w:rFonts w:asciiTheme="minorHAnsi" w:hAnsiTheme="minorHAnsi"/>
                <w:sz w:val="22"/>
                <w:szCs w:val="22"/>
              </w:rPr>
              <w:t>Pkt. 14.1 skal læses i sammenhæng med erhvervsfondslovens § 38.</w:t>
            </w:r>
          </w:p>
          <w:p w14:paraId="3B3D939A" w14:textId="77777777" w:rsidR="00E62104" w:rsidRPr="00D94C4D" w:rsidRDefault="00E62104" w:rsidP="00D17B35">
            <w:pPr>
              <w:pStyle w:val="Brdtekst"/>
            </w:pPr>
            <w:r>
              <w:rPr>
                <w:rFonts w:asciiTheme="minorHAnsi" w:hAnsiTheme="minorHAnsi"/>
                <w:sz w:val="22"/>
                <w:szCs w:val="22"/>
              </w:rPr>
              <w:t xml:space="preserve">Pkt. 14.2 skal læses i sammenhæng med den indledende kommentar til anbefalingernes pkt. 2 og erhvervsfondslovens § 58, stk. 2. </w:t>
            </w:r>
          </w:p>
          <w:p w14:paraId="445445B9" w14:textId="77777777" w:rsidR="00E62104" w:rsidRPr="00A83FA4" w:rsidRDefault="00E62104" w:rsidP="00D17B35">
            <w:pPr>
              <w:pStyle w:val="Ingenafstand"/>
              <w:tabs>
                <w:tab w:val="left" w:pos="709"/>
              </w:tabs>
              <w:jc w:val="both"/>
              <w:rPr>
                <w:b/>
                <w:lang w:val="x-none"/>
              </w:rPr>
            </w:pPr>
          </w:p>
        </w:tc>
      </w:tr>
    </w:tbl>
    <w:p w14:paraId="58515FAA" w14:textId="77777777" w:rsidR="00E62104" w:rsidRPr="001A6F15" w:rsidRDefault="00E62104" w:rsidP="00E62104">
      <w:pPr>
        <w:pStyle w:val="Ingenafstand"/>
        <w:tabs>
          <w:tab w:val="left" w:pos="709"/>
        </w:tabs>
        <w:jc w:val="both"/>
      </w:pPr>
    </w:p>
    <w:p w14:paraId="44CFF2C5" w14:textId="77777777" w:rsidR="00E62104" w:rsidRPr="001A6F15" w:rsidRDefault="00E62104" w:rsidP="00E62104">
      <w:pPr>
        <w:pStyle w:val="Ingenafstand"/>
        <w:tabs>
          <w:tab w:val="left" w:pos="709"/>
        </w:tabs>
        <w:ind w:left="709" w:hanging="709"/>
        <w:jc w:val="both"/>
      </w:pPr>
      <w:r>
        <w:t>15</w:t>
      </w:r>
      <w:r w:rsidRPr="001A6F15">
        <w:t>.1</w:t>
      </w:r>
      <w:r w:rsidRPr="001A6F15">
        <w:tab/>
      </w:r>
      <w:r>
        <w:t xml:space="preserve">Bestyrelsen </w:t>
      </w:r>
      <w:r w:rsidRPr="008D1D5E">
        <w:t>påse</w:t>
      </w:r>
      <w:r>
        <w:t>r</w:t>
      </w:r>
      <w:r w:rsidRPr="008D1D5E">
        <w:t>, at</w:t>
      </w:r>
      <w:r>
        <w:t xml:space="preserve"> </w:t>
      </w:r>
      <w:r w:rsidRPr="008D1D5E">
        <w:t>bogføringen og regnskabsaflæggelsen foregår på en måde, der efter fonde</w:t>
      </w:r>
      <w:r>
        <w:t xml:space="preserve">ns forhold er tilfredsstillende og at </w:t>
      </w:r>
      <w:r w:rsidRPr="008D1D5E">
        <w:t>der er etableret de fornødne procedurer for risikostyring og interne kontrol</w:t>
      </w:r>
      <w:r>
        <w:t>ler.</w:t>
      </w:r>
    </w:p>
    <w:p w14:paraId="78A14CA0" w14:textId="77777777" w:rsidR="00E62104" w:rsidRPr="001A6F15" w:rsidRDefault="00E62104" w:rsidP="00E62104">
      <w:pPr>
        <w:pStyle w:val="Ingenafstand"/>
        <w:tabs>
          <w:tab w:val="left" w:pos="709"/>
        </w:tabs>
        <w:jc w:val="both"/>
      </w:pPr>
    </w:p>
    <w:p w14:paraId="5F0586E4" w14:textId="77777777" w:rsidR="00E62104" w:rsidRPr="001A6F15" w:rsidRDefault="00E62104" w:rsidP="00E62104">
      <w:pPr>
        <w:pStyle w:val="Ingenafstand"/>
        <w:tabs>
          <w:tab w:val="left" w:pos="709"/>
        </w:tabs>
        <w:ind w:left="709" w:hanging="709"/>
        <w:jc w:val="both"/>
      </w:pPr>
      <w:r>
        <w:t>15</w:t>
      </w:r>
      <w:r w:rsidRPr="001A6F15">
        <w:t>.2</w:t>
      </w:r>
      <w:r w:rsidRPr="001A6F15">
        <w:tab/>
        <w:t xml:space="preserve">Bestyrelsen skal sikre en regelmæssig dialog og informationsudveksling mellem bestyrelsen og revisor. Bestyrelsen skal give revisor adgang til at foretage de undersøgelser, revisor finder nødvendige, og skal sørge for, at revisor får de oplysninger og den bistand, som revisor anser for nødvendig for udførelsen af sit hverv. </w:t>
      </w:r>
    </w:p>
    <w:p w14:paraId="7214C0E7" w14:textId="77777777" w:rsidR="00E62104" w:rsidRPr="001A6F15" w:rsidRDefault="00E62104" w:rsidP="00E62104">
      <w:pPr>
        <w:pStyle w:val="Ingenafstand"/>
        <w:tabs>
          <w:tab w:val="left" w:pos="709"/>
        </w:tabs>
        <w:jc w:val="both"/>
      </w:pPr>
    </w:p>
    <w:p w14:paraId="21394339" w14:textId="77777777" w:rsidR="00E62104" w:rsidRDefault="00E62104" w:rsidP="00E62104">
      <w:pPr>
        <w:pStyle w:val="Ingenafstand"/>
        <w:tabs>
          <w:tab w:val="left" w:pos="709"/>
        </w:tabs>
        <w:ind w:left="709" w:hanging="709"/>
        <w:jc w:val="both"/>
      </w:pPr>
      <w:r>
        <w:t>15</w:t>
      </w:r>
      <w:r w:rsidRPr="001A6F15">
        <w:t>.3</w:t>
      </w:r>
      <w:r w:rsidRPr="001A6F15">
        <w:tab/>
      </w:r>
      <w:r>
        <w:t>Formanden [</w:t>
      </w:r>
      <w:r>
        <w:rPr>
          <w:i/>
        </w:rPr>
        <w:t>direktøren</w:t>
      </w:r>
      <w:r>
        <w:t xml:space="preserve">] forelægger senest 7 dage før årsregnskabsmødets afholdelse for bestyrelsen udkast til årsrapport indeholdende årsregnskab og ledelsesberetning. Udkastet til årsrapporten skal være udarbejdet i </w:t>
      </w:r>
      <w:r w:rsidRPr="001A6F15">
        <w:t>henhold til erhvervsfondsloven</w:t>
      </w:r>
      <w:r>
        <w:t>s</w:t>
      </w:r>
      <w:r w:rsidRPr="001A6F15">
        <w:t xml:space="preserve"> og årsregnskabslovens regler. </w:t>
      </w:r>
    </w:p>
    <w:p w14:paraId="2CD4AB5D" w14:textId="77777777" w:rsidR="00E62104" w:rsidRDefault="00E62104" w:rsidP="00E62104">
      <w:pPr>
        <w:pStyle w:val="Ingenafstand"/>
        <w:tabs>
          <w:tab w:val="left" w:pos="709"/>
        </w:tabs>
        <w:ind w:left="709" w:hanging="709"/>
        <w:jc w:val="both"/>
      </w:pPr>
    </w:p>
    <w:p w14:paraId="75BED776" w14:textId="77777777" w:rsidR="00E62104" w:rsidRDefault="00E62104" w:rsidP="00E62104">
      <w:pPr>
        <w:pStyle w:val="Ingenafstand"/>
        <w:tabs>
          <w:tab w:val="left" w:pos="709"/>
        </w:tabs>
        <w:ind w:left="709" w:hanging="709"/>
        <w:jc w:val="both"/>
      </w:pPr>
      <w:r>
        <w:t xml:space="preserve">15.4 </w:t>
      </w:r>
      <w:r>
        <w:tab/>
        <w:t>Årsrapporten godkendes og underskrives af bestyrelsen [</w:t>
      </w:r>
      <w:r>
        <w:rPr>
          <w:i/>
        </w:rPr>
        <w:t>og direktøren</w:t>
      </w:r>
      <w:r>
        <w:t xml:space="preserve">]. </w:t>
      </w:r>
    </w:p>
    <w:p w14:paraId="355CD16A" w14:textId="77777777" w:rsidR="00E62104" w:rsidRDefault="00E62104" w:rsidP="00E62104">
      <w:pPr>
        <w:pStyle w:val="Ingenafstand"/>
        <w:tabs>
          <w:tab w:val="left" w:pos="709"/>
        </w:tabs>
        <w:ind w:left="709" w:hanging="709"/>
        <w:jc w:val="both"/>
      </w:pPr>
    </w:p>
    <w:p w14:paraId="44DA999D" w14:textId="77777777" w:rsidR="00E62104" w:rsidRPr="00536759" w:rsidRDefault="00E62104" w:rsidP="00E62104">
      <w:pPr>
        <w:pStyle w:val="Ingenafstand"/>
        <w:tabs>
          <w:tab w:val="left" w:pos="709"/>
        </w:tabs>
        <w:ind w:left="709" w:hanging="709"/>
        <w:jc w:val="both"/>
      </w:pPr>
      <w:r>
        <w:t>15.5</w:t>
      </w:r>
      <w:r>
        <w:tab/>
        <w:t>Såfremt et bestyrelsesmedlem [</w:t>
      </w:r>
      <w:r>
        <w:rPr>
          <w:i/>
        </w:rPr>
        <w:t>eller en direktør</w:t>
      </w:r>
      <w:r>
        <w:t xml:space="preserve">] er uenig i årsrapporten, eller har indvendinger mod, at årsrapporten godkendes, og denne ønsker at gøre Erhvervsstyrelsen bekendt hermed, skal uenigheden/indvendingerne fyldestgørende og konkret begrundet fremgå af påtegningen på årsrapporten og redegørelsen gives i ledelsesberetningen. Den pågældende kan ikke undlade at underskrive årsrapporten. </w:t>
      </w:r>
    </w:p>
    <w:p w14:paraId="1143E82A" w14:textId="77777777" w:rsidR="00E62104" w:rsidRDefault="00E62104" w:rsidP="00E62104">
      <w:pPr>
        <w:pStyle w:val="Ingenafstand"/>
        <w:tabs>
          <w:tab w:val="left" w:pos="709"/>
        </w:tabs>
        <w:ind w:left="709" w:hanging="709"/>
        <w:jc w:val="both"/>
      </w:pPr>
    </w:p>
    <w:p w14:paraId="752E5BB6" w14:textId="77777777" w:rsidR="00E62104" w:rsidRPr="001A6F15" w:rsidRDefault="00E62104" w:rsidP="00E62104">
      <w:pPr>
        <w:pStyle w:val="Ingenafstand"/>
        <w:tabs>
          <w:tab w:val="left" w:pos="709"/>
        </w:tabs>
        <w:ind w:left="709" w:hanging="709"/>
        <w:jc w:val="both"/>
      </w:pPr>
      <w:r>
        <w:t>15.6</w:t>
      </w:r>
      <w:r>
        <w:tab/>
        <w:t xml:space="preserve">Bestyrelsen foranlediger for hvert regnskabsår udarbejdet en legatarfortegnelse, som skal godkendes af bestyrelsen sammen med godkendelse af årsrapporten, og som samtlige bestyrelsesmedlemmer skal underskrive. Legatarfortegnelsen skal indeholde navn, herunder CPR-nr. eller CVR-nr., på modtagerne og det beløb, de enkelte personer m.v. har modtaget. Endvidere skal det samlede uddelingsbeløb fremgå af legatarfortegnelsen. </w:t>
      </w:r>
      <w:r w:rsidRPr="00351E7D">
        <w:t>Det samlede uddelings</w:t>
      </w:r>
      <w:r>
        <w:t>be</w:t>
      </w:r>
      <w:r w:rsidRPr="00351E7D">
        <w:t>løb skal stemme overens med det beløb, som fonden i henhold til årsregnskabet har uddelt det pågældende år.</w:t>
      </w:r>
      <w:r>
        <w:t xml:space="preserve"> Bestyrelsen skal sikre, at legatarfortegnelsen indberettes som et særskilt dokument til Erhvervsstyrelsen. </w:t>
      </w:r>
    </w:p>
    <w:p w14:paraId="0E8147C3" w14:textId="00FE2981" w:rsidR="00E62104" w:rsidRPr="001A2709" w:rsidRDefault="00940241" w:rsidP="00E62104">
      <w:pPr>
        <w:pStyle w:val="Overskrift1"/>
        <w:numPr>
          <w:ilvl w:val="0"/>
          <w:numId w:val="2"/>
        </w:numPr>
        <w:rPr>
          <w:color w:val="2E6D82"/>
        </w:rPr>
      </w:pPr>
      <w:bookmarkStart w:id="15" w:name="_Toc104889417"/>
      <w:r>
        <w:rPr>
          <w:color w:val="2E6D82"/>
        </w:rPr>
        <w:t xml:space="preserve"> </w:t>
      </w:r>
      <w:r w:rsidR="00E62104" w:rsidRPr="001A2709">
        <w:rPr>
          <w:color w:val="2E6D82"/>
        </w:rPr>
        <w:t>Forholdet til offentligheden og offentlige myndigheder, herunder Erhvervsstyrelsen</w:t>
      </w:r>
      <w:bookmarkEnd w:id="15"/>
    </w:p>
    <w:p w14:paraId="10AAB406" w14:textId="77777777" w:rsidR="00E62104" w:rsidRDefault="00E62104" w:rsidP="00E62104">
      <w:pPr>
        <w:pStyle w:val="Ingenafstand"/>
        <w:tabs>
          <w:tab w:val="left" w:pos="709"/>
        </w:tabs>
        <w:jc w:val="both"/>
      </w:pPr>
    </w:p>
    <w:tbl>
      <w:tblPr>
        <w:tblStyle w:val="Tabel-Gitter"/>
        <w:tblW w:w="0" w:type="auto"/>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E62104" w14:paraId="5B5F4F56" w14:textId="77777777" w:rsidTr="00D17B35">
        <w:tc>
          <w:tcPr>
            <w:tcW w:w="9778" w:type="dxa"/>
            <w:shd w:val="clear" w:color="auto" w:fill="9BC1CD"/>
          </w:tcPr>
          <w:p w14:paraId="7FC8F5C9" w14:textId="77777777" w:rsidR="00E62104" w:rsidRDefault="00E62104" w:rsidP="00D17B35">
            <w:pPr>
              <w:pStyle w:val="Brdtekst"/>
              <w:ind w:left="142" w:hanging="142"/>
              <w:rPr>
                <w:rFonts w:asciiTheme="minorHAnsi" w:hAnsiTheme="minorHAnsi"/>
                <w:sz w:val="22"/>
                <w:szCs w:val="22"/>
              </w:rPr>
            </w:pPr>
            <w:r>
              <w:rPr>
                <w:rFonts w:asciiTheme="minorHAnsi" w:hAnsiTheme="minorHAnsi"/>
                <w:sz w:val="22"/>
                <w:szCs w:val="22"/>
              </w:rPr>
              <w:t>Pkt. 15.1 vedrører anbefaling 1.1.</w:t>
            </w:r>
          </w:p>
          <w:p w14:paraId="5B8A1548" w14:textId="77777777" w:rsidR="00E62104" w:rsidRPr="00A83FA4" w:rsidRDefault="00E62104" w:rsidP="00D17B35">
            <w:pPr>
              <w:pStyle w:val="Ingenafstand"/>
              <w:tabs>
                <w:tab w:val="left" w:pos="709"/>
              </w:tabs>
              <w:jc w:val="both"/>
              <w:rPr>
                <w:b/>
                <w:lang w:val="x-none"/>
              </w:rPr>
            </w:pPr>
          </w:p>
        </w:tc>
      </w:tr>
    </w:tbl>
    <w:p w14:paraId="72736A75" w14:textId="77777777" w:rsidR="00E62104" w:rsidRPr="001A6F15" w:rsidRDefault="00E62104" w:rsidP="00E62104">
      <w:pPr>
        <w:pStyle w:val="Ingenafstand"/>
        <w:tabs>
          <w:tab w:val="left" w:pos="709"/>
        </w:tabs>
        <w:jc w:val="both"/>
      </w:pPr>
    </w:p>
    <w:p w14:paraId="50C81100" w14:textId="77777777" w:rsidR="00E62104" w:rsidRPr="001A6F15" w:rsidRDefault="00E62104" w:rsidP="00E62104">
      <w:pPr>
        <w:pStyle w:val="Ingenafstand"/>
        <w:tabs>
          <w:tab w:val="left" w:pos="709"/>
        </w:tabs>
        <w:ind w:left="709" w:hanging="709"/>
        <w:jc w:val="both"/>
      </w:pPr>
      <w:r w:rsidRPr="001A6F15">
        <w:t>1</w:t>
      </w:r>
      <w:r>
        <w:t>6</w:t>
      </w:r>
      <w:r w:rsidRPr="001A6F15">
        <w:t>.1</w:t>
      </w:r>
      <w:r w:rsidRPr="001A6F15">
        <w:tab/>
        <w:t>Udtalelser på fondens vegne til presse og andre medier gives af formanden</w:t>
      </w:r>
      <w:r>
        <w:t xml:space="preserve"> [</w:t>
      </w:r>
      <w:r>
        <w:rPr>
          <w:i/>
        </w:rPr>
        <w:t>eller direktøren</w:t>
      </w:r>
      <w:r>
        <w:t>]</w:t>
      </w:r>
      <w:r w:rsidRPr="001A6F15">
        <w:t xml:space="preserve">, medmindre andet i det enkelte tilfælde er besluttet af bestyrelsen. Ved kommunikation med </w:t>
      </w:r>
      <w:r w:rsidRPr="001A6F15">
        <w:lastRenderedPageBreak/>
        <w:t xml:space="preserve">offentligheden skal det tilstræbes at imødekomme behovet for åbenhed og interessenternes behov og mulighed for at opnå relevant opdateret information om fondens forhold. </w:t>
      </w:r>
    </w:p>
    <w:p w14:paraId="264108A4" w14:textId="77777777" w:rsidR="00E62104" w:rsidRPr="001A6F15" w:rsidRDefault="00E62104" w:rsidP="00E62104">
      <w:pPr>
        <w:pStyle w:val="Ingenafstand"/>
        <w:tabs>
          <w:tab w:val="left" w:pos="709"/>
        </w:tabs>
        <w:jc w:val="both"/>
      </w:pPr>
    </w:p>
    <w:p w14:paraId="27F534AD" w14:textId="77777777" w:rsidR="00E62104" w:rsidRPr="001A6F15" w:rsidRDefault="00E62104" w:rsidP="00E62104">
      <w:pPr>
        <w:pStyle w:val="Ingenafstand"/>
        <w:tabs>
          <w:tab w:val="left" w:pos="709"/>
        </w:tabs>
        <w:ind w:left="705" w:hanging="705"/>
        <w:jc w:val="both"/>
      </w:pPr>
      <w:r w:rsidRPr="001A6F15">
        <w:t>1</w:t>
      </w:r>
      <w:r>
        <w:t>6</w:t>
      </w:r>
      <w:r w:rsidRPr="001A6F15">
        <w:t>.2</w:t>
      </w:r>
      <w:r w:rsidRPr="001A6F15">
        <w:tab/>
        <w:t xml:space="preserve">Formanden kontrollerer, at alle fornødne indberetninger til </w:t>
      </w:r>
      <w:r>
        <w:t>Erhvervsstyrelsen</w:t>
      </w:r>
      <w:r w:rsidRPr="001A6F15">
        <w:t xml:space="preserve"> afgives. </w:t>
      </w:r>
    </w:p>
    <w:p w14:paraId="04F29410" w14:textId="77777777" w:rsidR="00E62104" w:rsidRPr="001A6F15" w:rsidRDefault="00E62104" w:rsidP="00E62104">
      <w:pPr>
        <w:pStyle w:val="Ingenafstand"/>
        <w:tabs>
          <w:tab w:val="left" w:pos="709"/>
        </w:tabs>
        <w:jc w:val="both"/>
      </w:pPr>
    </w:p>
    <w:p w14:paraId="6926DAAA" w14:textId="77777777" w:rsidR="00E62104" w:rsidRPr="001A6F15" w:rsidRDefault="00E62104" w:rsidP="00E62104">
      <w:pPr>
        <w:pStyle w:val="Ingenafstand"/>
        <w:tabs>
          <w:tab w:val="left" w:pos="709"/>
        </w:tabs>
        <w:ind w:left="709" w:hanging="709"/>
        <w:jc w:val="both"/>
      </w:pPr>
      <w:r w:rsidRPr="001A6F15">
        <w:t>1</w:t>
      </w:r>
      <w:r>
        <w:t>6</w:t>
      </w:r>
      <w:r w:rsidRPr="001A6F15">
        <w:t>.3</w:t>
      </w:r>
      <w:r w:rsidRPr="001A6F15">
        <w:tab/>
      </w:r>
      <w:r>
        <w:t>[</w:t>
      </w:r>
      <w:r w:rsidRPr="001A6F15">
        <w:t>Formanden</w:t>
      </w:r>
      <w:r>
        <w:t>]/[</w:t>
      </w:r>
      <w:r>
        <w:rPr>
          <w:i/>
        </w:rPr>
        <w:t>direktøren</w:t>
      </w:r>
      <w:r>
        <w:t>]</w:t>
      </w:r>
      <w:r w:rsidRPr="001A6F15">
        <w:t xml:space="preserve"> er ansvarlig for, at andre offentlige myndigheder får fornødne oplysninger.</w:t>
      </w:r>
    </w:p>
    <w:p w14:paraId="129F9616" w14:textId="77777777" w:rsidR="00E62104" w:rsidRPr="001A2709" w:rsidRDefault="00E62104" w:rsidP="00E62104">
      <w:pPr>
        <w:pStyle w:val="Overskrift1"/>
        <w:numPr>
          <w:ilvl w:val="0"/>
          <w:numId w:val="2"/>
        </w:numPr>
        <w:rPr>
          <w:color w:val="2E6D82"/>
        </w:rPr>
      </w:pPr>
      <w:bookmarkStart w:id="16" w:name="_Toc104889418"/>
      <w:r w:rsidRPr="001A2709">
        <w:rPr>
          <w:color w:val="2E6D82"/>
        </w:rPr>
        <w:t>Tiltrædelse</w:t>
      </w:r>
      <w:bookmarkEnd w:id="16"/>
    </w:p>
    <w:p w14:paraId="0F4D73CE" w14:textId="77777777" w:rsidR="00E62104" w:rsidRPr="00BF413D" w:rsidRDefault="00E62104" w:rsidP="00E62104">
      <w:pPr>
        <w:pStyle w:val="Ingenafstand"/>
        <w:tabs>
          <w:tab w:val="left" w:pos="709"/>
        </w:tabs>
        <w:jc w:val="both"/>
      </w:pPr>
    </w:p>
    <w:p w14:paraId="296066F3" w14:textId="77777777" w:rsidR="00E62104" w:rsidRDefault="00E62104" w:rsidP="00E62104">
      <w:pPr>
        <w:tabs>
          <w:tab w:val="left" w:pos="567"/>
        </w:tabs>
        <w:ind w:left="567" w:hanging="567"/>
      </w:pPr>
      <w:r>
        <w:t>17.1</w:t>
      </w:r>
      <w:r>
        <w:tab/>
        <w:t xml:space="preserve">Ethvert bestyrelsesmedlem underskriver denne forretningsorden, og tilkendegiver derved, at vedkommende har sat sig ind i dens bestemmelser og er enig heri. Nye bestyrelsesmedlemmer underskriver forretningsordenen i forbindelse med deres tiltræden. </w:t>
      </w:r>
    </w:p>
    <w:p w14:paraId="725A4C32" w14:textId="77777777" w:rsidR="00E62104" w:rsidRPr="00A302E9" w:rsidRDefault="00E62104" w:rsidP="00E62104">
      <w:pPr>
        <w:tabs>
          <w:tab w:val="left" w:pos="567"/>
        </w:tabs>
        <w:ind w:left="567" w:hanging="567"/>
      </w:pPr>
      <w:r>
        <w:t>17.2</w:t>
      </w:r>
      <w:r>
        <w:tab/>
        <w:t xml:space="preserve">Bestyrelsen sikrer, at nye bestyrelsesmedlemmer introduceres til fonden og dens aktiviteter mv. på behørig vis. </w:t>
      </w:r>
    </w:p>
    <w:p w14:paraId="0D2A04CA" w14:textId="77777777" w:rsidR="00E62104" w:rsidRPr="001A2709" w:rsidRDefault="00E62104" w:rsidP="00E62104">
      <w:pPr>
        <w:pStyle w:val="Overskrift1"/>
        <w:numPr>
          <w:ilvl w:val="0"/>
          <w:numId w:val="2"/>
        </w:numPr>
        <w:rPr>
          <w:color w:val="2E6D82"/>
        </w:rPr>
      </w:pPr>
      <w:bookmarkStart w:id="17" w:name="_Toc104889419"/>
      <w:r w:rsidRPr="001A2709">
        <w:rPr>
          <w:color w:val="2E6D82"/>
        </w:rPr>
        <w:t>Ændringer i forretningsordenen</w:t>
      </w:r>
      <w:bookmarkEnd w:id="17"/>
    </w:p>
    <w:p w14:paraId="20067F25" w14:textId="77777777" w:rsidR="00E62104" w:rsidRPr="008B6D55" w:rsidRDefault="00E62104" w:rsidP="00E62104">
      <w:pPr>
        <w:pStyle w:val="Ingenafstand"/>
        <w:tabs>
          <w:tab w:val="left" w:pos="709"/>
        </w:tabs>
        <w:jc w:val="both"/>
      </w:pPr>
    </w:p>
    <w:p w14:paraId="3448660A" w14:textId="77777777" w:rsidR="00E62104" w:rsidRPr="008B6D55" w:rsidRDefault="00E62104" w:rsidP="00E62104">
      <w:pPr>
        <w:pStyle w:val="Ingenafstand"/>
        <w:tabs>
          <w:tab w:val="left" w:pos="709"/>
        </w:tabs>
        <w:ind w:left="709" w:hanging="709"/>
        <w:jc w:val="both"/>
      </w:pPr>
      <w:r w:rsidRPr="008B6D55">
        <w:t>1</w:t>
      </w:r>
      <w:r>
        <w:t>8</w:t>
      </w:r>
      <w:r w:rsidRPr="008B6D55">
        <w:t>.1</w:t>
      </w:r>
      <w:r w:rsidRPr="008B6D55">
        <w:tab/>
        <w:t xml:space="preserve">Ændring </w:t>
      </w:r>
      <w:r>
        <w:t>af</w:t>
      </w:r>
      <w:r w:rsidRPr="008B6D55">
        <w:t xml:space="preserve"> forretningsordenen kan vedtages med almindelig majoritet på et bestyrelsesmøde. </w:t>
      </w:r>
    </w:p>
    <w:p w14:paraId="587F5EEE" w14:textId="77777777" w:rsidR="00E62104" w:rsidRDefault="00E62104" w:rsidP="00E62104">
      <w:pPr>
        <w:pStyle w:val="Ingenafstand"/>
        <w:tabs>
          <w:tab w:val="left" w:pos="709"/>
        </w:tabs>
        <w:jc w:val="both"/>
      </w:pPr>
    </w:p>
    <w:p w14:paraId="2969AD60" w14:textId="77777777" w:rsidR="00E62104" w:rsidRDefault="00E62104" w:rsidP="00E62104">
      <w:pPr>
        <w:jc w:val="center"/>
      </w:pPr>
    </w:p>
    <w:p w14:paraId="562CF857" w14:textId="77777777" w:rsidR="00E62104" w:rsidRPr="008B6D55" w:rsidRDefault="00E62104" w:rsidP="00E62104">
      <w:pPr>
        <w:jc w:val="center"/>
      </w:pPr>
      <w:r w:rsidRPr="008B6D55">
        <w:t>– 0 –</w:t>
      </w:r>
    </w:p>
    <w:p w14:paraId="164011DA" w14:textId="77777777" w:rsidR="00E62104" w:rsidRPr="008B6D55" w:rsidRDefault="00E62104" w:rsidP="00E62104">
      <w:pPr>
        <w:pStyle w:val="Ingenafstand"/>
        <w:tabs>
          <w:tab w:val="left" w:pos="709"/>
        </w:tabs>
      </w:pPr>
    </w:p>
    <w:p w14:paraId="32F98F6B" w14:textId="77777777" w:rsidR="00E62104" w:rsidRDefault="00E62104" w:rsidP="00E62104">
      <w:pPr>
        <w:pStyle w:val="Ingenafstand"/>
        <w:tabs>
          <w:tab w:val="left" w:pos="709"/>
        </w:tabs>
      </w:pPr>
    </w:p>
    <w:p w14:paraId="2AFFD0B1" w14:textId="77777777" w:rsidR="00E62104" w:rsidRPr="008B6D55" w:rsidRDefault="00E62104" w:rsidP="00E62104">
      <w:pPr>
        <w:pStyle w:val="Ingenafstand"/>
        <w:tabs>
          <w:tab w:val="left" w:pos="709"/>
        </w:tabs>
      </w:pPr>
      <w:r w:rsidRPr="008B6D55">
        <w:t>Nærværende forretningsorden er godkendt på bestyrelsesmøde den</w:t>
      </w:r>
    </w:p>
    <w:p w14:paraId="32F5E174" w14:textId="77777777" w:rsidR="00E62104" w:rsidRDefault="00E62104" w:rsidP="00E62104"/>
    <w:p w14:paraId="1DD7001A" w14:textId="77777777" w:rsidR="00E62104" w:rsidRDefault="00E62104" w:rsidP="00E62104">
      <w:r>
        <w:t>Bestyrelsen:</w:t>
      </w:r>
    </w:p>
    <w:p w14:paraId="5C2B9A91" w14:textId="77777777" w:rsidR="00E62104" w:rsidRDefault="00E62104" w:rsidP="00E6210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3"/>
        <w:gridCol w:w="236"/>
        <w:gridCol w:w="3185"/>
        <w:gridCol w:w="236"/>
        <w:gridCol w:w="3307"/>
      </w:tblGrid>
      <w:tr w:rsidR="00E62104" w14:paraId="2EB93AB1" w14:textId="77777777" w:rsidTr="00D17B35">
        <w:tc>
          <w:tcPr>
            <w:tcW w:w="2783" w:type="dxa"/>
            <w:tcBorders>
              <w:bottom w:val="single" w:sz="4" w:space="0" w:color="auto"/>
            </w:tcBorders>
          </w:tcPr>
          <w:p w14:paraId="0FD5A490" w14:textId="77777777" w:rsidR="00E62104" w:rsidRDefault="00E62104" w:rsidP="00D17B35">
            <w:pPr>
              <w:jc w:val="center"/>
            </w:pPr>
          </w:p>
        </w:tc>
        <w:tc>
          <w:tcPr>
            <w:tcW w:w="236" w:type="dxa"/>
          </w:tcPr>
          <w:p w14:paraId="1216F3C5" w14:textId="77777777" w:rsidR="00E62104" w:rsidRDefault="00E62104" w:rsidP="00D17B35"/>
        </w:tc>
        <w:tc>
          <w:tcPr>
            <w:tcW w:w="3185" w:type="dxa"/>
            <w:tcBorders>
              <w:bottom w:val="single" w:sz="4" w:space="0" w:color="auto"/>
            </w:tcBorders>
          </w:tcPr>
          <w:p w14:paraId="15927CAC" w14:textId="77777777" w:rsidR="00E62104" w:rsidRDefault="00E62104" w:rsidP="00D17B35"/>
        </w:tc>
        <w:tc>
          <w:tcPr>
            <w:tcW w:w="236" w:type="dxa"/>
          </w:tcPr>
          <w:p w14:paraId="2FC59D7D" w14:textId="77777777" w:rsidR="00E62104" w:rsidRDefault="00E62104" w:rsidP="00D17B35"/>
        </w:tc>
        <w:tc>
          <w:tcPr>
            <w:tcW w:w="3307" w:type="dxa"/>
            <w:tcBorders>
              <w:bottom w:val="single" w:sz="4" w:space="0" w:color="auto"/>
            </w:tcBorders>
          </w:tcPr>
          <w:p w14:paraId="4B37976E" w14:textId="77777777" w:rsidR="00E62104" w:rsidRDefault="00E62104" w:rsidP="00D17B35"/>
        </w:tc>
      </w:tr>
      <w:tr w:rsidR="00E62104" w14:paraId="60C65099" w14:textId="77777777" w:rsidTr="00D17B35">
        <w:tc>
          <w:tcPr>
            <w:tcW w:w="2783" w:type="dxa"/>
            <w:tcBorders>
              <w:top w:val="single" w:sz="4" w:space="0" w:color="auto"/>
            </w:tcBorders>
          </w:tcPr>
          <w:p w14:paraId="130D6914" w14:textId="77777777" w:rsidR="00E62104" w:rsidRPr="00A302E9" w:rsidRDefault="00E62104" w:rsidP="00D17B35">
            <w:r>
              <w:t>[</w:t>
            </w:r>
            <w:r>
              <w:rPr>
                <w:i/>
              </w:rPr>
              <w:t>Navn</w:t>
            </w:r>
            <w:r>
              <w:t>], formand</w:t>
            </w:r>
          </w:p>
        </w:tc>
        <w:tc>
          <w:tcPr>
            <w:tcW w:w="236" w:type="dxa"/>
          </w:tcPr>
          <w:p w14:paraId="0484D067" w14:textId="77777777" w:rsidR="00E62104" w:rsidRDefault="00E62104" w:rsidP="00D17B35"/>
        </w:tc>
        <w:tc>
          <w:tcPr>
            <w:tcW w:w="3185" w:type="dxa"/>
            <w:tcBorders>
              <w:top w:val="single" w:sz="4" w:space="0" w:color="auto"/>
            </w:tcBorders>
          </w:tcPr>
          <w:p w14:paraId="763BB25E" w14:textId="77777777" w:rsidR="00E62104" w:rsidRDefault="00E62104" w:rsidP="00D17B35">
            <w:r>
              <w:t>[</w:t>
            </w:r>
            <w:r>
              <w:rPr>
                <w:i/>
              </w:rPr>
              <w:t>Navn</w:t>
            </w:r>
            <w:r>
              <w:t>]</w:t>
            </w:r>
          </w:p>
        </w:tc>
        <w:tc>
          <w:tcPr>
            <w:tcW w:w="236" w:type="dxa"/>
          </w:tcPr>
          <w:p w14:paraId="6B36ADC4" w14:textId="77777777" w:rsidR="00E62104" w:rsidRDefault="00E62104" w:rsidP="00D17B35"/>
        </w:tc>
        <w:tc>
          <w:tcPr>
            <w:tcW w:w="3307" w:type="dxa"/>
            <w:tcBorders>
              <w:top w:val="single" w:sz="4" w:space="0" w:color="auto"/>
            </w:tcBorders>
          </w:tcPr>
          <w:p w14:paraId="2BB52E84" w14:textId="77777777" w:rsidR="00E62104" w:rsidRDefault="00E62104" w:rsidP="00D17B35">
            <w:r>
              <w:t>[</w:t>
            </w:r>
            <w:r>
              <w:rPr>
                <w:i/>
              </w:rPr>
              <w:t>Navn</w:t>
            </w:r>
            <w:r>
              <w:t>]</w:t>
            </w:r>
          </w:p>
        </w:tc>
      </w:tr>
    </w:tbl>
    <w:p w14:paraId="330EE4D6" w14:textId="77777777" w:rsidR="00E62104" w:rsidRPr="008B6D55" w:rsidRDefault="00E62104" w:rsidP="00E62104"/>
    <w:p w14:paraId="5D6DA4C1" w14:textId="77777777" w:rsidR="00E62104" w:rsidRDefault="00E62104" w:rsidP="00E62104"/>
    <w:p w14:paraId="51B217C5" w14:textId="77777777" w:rsidR="0050719D" w:rsidRDefault="0050719D"/>
    <w:sectPr w:rsidR="0050719D" w:rsidSect="00A63E3C">
      <w:pgSz w:w="11906" w:h="16838"/>
      <w:pgMar w:top="1021" w:right="1134" w:bottom="1021" w:left="1134"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956C" w14:textId="77777777" w:rsidR="00140D56" w:rsidRDefault="00140D56" w:rsidP="00EC76D3">
      <w:r>
        <w:separator/>
      </w:r>
    </w:p>
  </w:endnote>
  <w:endnote w:type="continuationSeparator" w:id="0">
    <w:p w14:paraId="37D5D4AB" w14:textId="77777777" w:rsidR="00140D56" w:rsidRDefault="00140D56"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variable"/>
    <w:sig w:usb0="A00000AF" w:usb1="4000206A"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C75B" w14:textId="77777777" w:rsidR="00E62104" w:rsidRPr="00E754EA" w:rsidRDefault="00E62104">
    <w:pPr>
      <w:pStyle w:val="Sidefod"/>
      <w:rPr>
        <w:color w:val="2E6D82"/>
        <w:sz w:val="20"/>
        <w:szCs w:val="20"/>
      </w:rPr>
    </w:pPr>
    <w:r>
      <w:rPr>
        <w:color w:val="2E6D82"/>
        <w:sz w:val="18"/>
        <w:szCs w:val="20"/>
      </w:rPr>
      <w:t>Udkast til forretningsorden for en erhvervsdrivende fond</w:t>
    </w:r>
  </w:p>
  <w:p w14:paraId="5FDACF17" w14:textId="77777777" w:rsidR="00E62104" w:rsidRPr="00E754EA" w:rsidRDefault="00E62104">
    <w:pPr>
      <w:pStyle w:val="Sidefod"/>
      <w:rPr>
        <w:color w:val="2E6D82"/>
        <w:sz w:val="20"/>
        <w:szCs w:val="20"/>
      </w:rPr>
    </w:pPr>
    <w:r>
      <w:rPr>
        <w:noProof/>
      </w:rPr>
      <mc:AlternateContent>
        <mc:Choice Requires="wps">
          <w:drawing>
            <wp:anchor distT="0" distB="0" distL="114300" distR="114300" simplePos="0" relativeHeight="251656704" behindDoc="0" locked="0" layoutInCell="1" allowOverlap="1" wp14:anchorId="1B3203F7" wp14:editId="68CEE68E">
              <wp:simplePos x="0" y="0"/>
              <wp:positionH relativeFrom="margin">
                <wp:align>right</wp:align>
              </wp:positionH>
              <wp:positionV relativeFrom="bottomMargin">
                <wp:align>top</wp:align>
              </wp:positionV>
              <wp:extent cx="1508760" cy="308610"/>
              <wp:effectExtent l="0" t="0" r="0" b="0"/>
              <wp:wrapNone/>
              <wp:docPr id="56" name="Tekstfel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8610"/>
                      </a:xfrm>
                      <a:prstGeom prst="rect">
                        <a:avLst/>
                      </a:prstGeom>
                      <a:noFill/>
                      <a:ln w="6350">
                        <a:noFill/>
                      </a:ln>
                      <a:effectLst/>
                    </wps:spPr>
                    <wps:txbx>
                      <w:txbxContent>
                        <w:p w14:paraId="5BCFA04F" w14:textId="77777777" w:rsidR="00E62104" w:rsidRPr="00E754EA" w:rsidRDefault="00E62104">
                          <w:pPr>
                            <w:pStyle w:val="Sidefod"/>
                            <w:jc w:val="right"/>
                            <w:rPr>
                              <w:b/>
                              <w:color w:val="2E6D82"/>
                              <w:sz w:val="28"/>
                              <w:szCs w:val="28"/>
                            </w:rPr>
                          </w:pPr>
                          <w:r w:rsidRPr="00E754EA">
                            <w:rPr>
                              <w:b/>
                              <w:color w:val="2E6D82"/>
                              <w:sz w:val="28"/>
                              <w:szCs w:val="28"/>
                            </w:rPr>
                            <w:fldChar w:fldCharType="begin"/>
                          </w:r>
                          <w:r w:rsidRPr="00E754EA">
                            <w:rPr>
                              <w:b/>
                              <w:color w:val="2E6D82"/>
                              <w:sz w:val="28"/>
                              <w:szCs w:val="28"/>
                            </w:rPr>
                            <w:instrText>PAGE  \* Arabic  \* MERGEFORMAT</w:instrText>
                          </w:r>
                          <w:r w:rsidRPr="00E754EA">
                            <w:rPr>
                              <w:b/>
                              <w:color w:val="2E6D82"/>
                              <w:sz w:val="28"/>
                              <w:szCs w:val="28"/>
                            </w:rPr>
                            <w:fldChar w:fldCharType="separate"/>
                          </w:r>
                          <w:r>
                            <w:rPr>
                              <w:b/>
                              <w:noProof/>
                              <w:color w:val="2E6D82"/>
                              <w:sz w:val="28"/>
                              <w:szCs w:val="28"/>
                            </w:rPr>
                            <w:t>8</w:t>
                          </w:r>
                          <w:r w:rsidRPr="00E754EA">
                            <w:rPr>
                              <w:b/>
                              <w:color w:val="2E6D82"/>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3203F7" id="_x0000_t202" coordsize="21600,21600" o:spt="202" path="m,l,21600r21600,l21600,xe">
              <v:stroke joinstyle="miter"/>
              <v:path gradientshapeok="t" o:connecttype="rect"/>
            </v:shapetype>
            <v:shape id="Tekstfelt 56" o:spid="_x0000_s1028" type="#_x0000_t202" style="position:absolute;margin-left:67.6pt;margin-top:0;width:118.8pt;height:24.3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" filled="f" stroked="f" strokeweight=".5pt">
              <v:textbox style="mso-fit-shape-to-text:t">
                <w:txbxContent>
                  <w:p w14:paraId="5BCFA04F" w14:textId="77777777" w:rsidR="00E62104" w:rsidRPr="00E754EA" w:rsidRDefault="00E62104">
                    <w:pPr>
                      <w:pStyle w:val="Sidefod"/>
                      <w:jc w:val="right"/>
                      <w:rPr>
                        <w:b/>
                        <w:color w:val="2E6D82"/>
                        <w:sz w:val="28"/>
                        <w:szCs w:val="28"/>
                      </w:rPr>
                    </w:pPr>
                    <w:r w:rsidRPr="00E754EA">
                      <w:rPr>
                        <w:b/>
                        <w:color w:val="2E6D82"/>
                        <w:sz w:val="28"/>
                        <w:szCs w:val="28"/>
                      </w:rPr>
                      <w:fldChar w:fldCharType="begin"/>
                    </w:r>
                    <w:r w:rsidRPr="00E754EA">
                      <w:rPr>
                        <w:b/>
                        <w:color w:val="2E6D82"/>
                        <w:sz w:val="28"/>
                        <w:szCs w:val="28"/>
                      </w:rPr>
                      <w:instrText>PAGE  \* Arabic  \* MERGEFORMAT</w:instrText>
                    </w:r>
                    <w:r w:rsidRPr="00E754EA">
                      <w:rPr>
                        <w:b/>
                        <w:color w:val="2E6D82"/>
                        <w:sz w:val="28"/>
                        <w:szCs w:val="28"/>
                      </w:rPr>
                      <w:fldChar w:fldCharType="separate"/>
                    </w:r>
                    <w:r>
                      <w:rPr>
                        <w:b/>
                        <w:noProof/>
                        <w:color w:val="2E6D82"/>
                        <w:sz w:val="28"/>
                        <w:szCs w:val="28"/>
                      </w:rPr>
                      <w:t>8</w:t>
                    </w:r>
                    <w:r w:rsidRPr="00E754EA">
                      <w:rPr>
                        <w:b/>
                        <w:color w:val="2E6D82"/>
                        <w:sz w:val="28"/>
                        <w:szCs w:val="2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57728" behindDoc="1" locked="0" layoutInCell="1" allowOverlap="1" wp14:anchorId="646FCEE5" wp14:editId="306103F4">
              <wp:simplePos x="0" y="0"/>
              <wp:positionH relativeFrom="margin">
                <wp:align>center</wp:align>
              </wp:positionH>
              <wp:positionV relativeFrom="bottomMargin">
                <wp:align>top</wp:align>
              </wp:positionV>
              <wp:extent cx="6120130" cy="36195"/>
              <wp:effectExtent l="0" t="0" r="0" b="0"/>
              <wp:wrapSquare wrapText="bothSides"/>
              <wp:docPr id="58" name="Rektange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36195"/>
                      </a:xfrm>
                      <a:prstGeom prst="rect">
                        <a:avLst/>
                      </a:prstGeom>
                      <a:solidFill>
                        <a:srgbClr val="2E6D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BF51C2E" id="Rektangel 58" o:spid="_x0000_s1026" style="position:absolute;margin-left:0;margin-top:0;width:481.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" fillcolor="#2e6d82"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35A0" w14:textId="77777777" w:rsidR="00140D56" w:rsidRDefault="00140D56" w:rsidP="00EC76D3">
      <w:r>
        <w:separator/>
      </w:r>
    </w:p>
  </w:footnote>
  <w:footnote w:type="continuationSeparator" w:id="0">
    <w:p w14:paraId="273B7396" w14:textId="77777777" w:rsidR="00140D56" w:rsidRDefault="00140D56" w:rsidP="00EC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A023" w14:textId="77777777" w:rsidR="00E62104" w:rsidRDefault="00000000">
    <w:pPr>
      <w:pStyle w:val="Sidehoved"/>
    </w:pPr>
    <w:r>
      <w:rPr>
        <w:noProof/>
      </w:rPr>
      <w:pict w14:anchorId="020D8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B93"/>
    <w:multiLevelType w:val="hybridMultilevel"/>
    <w:tmpl w:val="7C46F0E4"/>
    <w:lvl w:ilvl="0" w:tplc="04060011">
      <w:start w:val="1"/>
      <w:numFmt w:val="decimal"/>
      <w:lvlText w:val="%1)"/>
      <w:lvlJc w:val="left"/>
      <w:pPr>
        <w:ind w:left="1069" w:hanging="360"/>
      </w:pPr>
      <w:rPr>
        <w:rFonts w:cs="Times New Roman" w:hint="default"/>
      </w:rPr>
    </w:lvl>
    <w:lvl w:ilvl="1" w:tplc="04060019">
      <w:start w:val="1"/>
      <w:numFmt w:val="lowerLetter"/>
      <w:lvlText w:val="%2."/>
      <w:lvlJc w:val="left"/>
      <w:pPr>
        <w:ind w:left="1789" w:hanging="360"/>
      </w:pPr>
      <w:rPr>
        <w:rFonts w:cs="Times New Roman"/>
      </w:rPr>
    </w:lvl>
    <w:lvl w:ilvl="2" w:tplc="0406001B" w:tentative="1">
      <w:start w:val="1"/>
      <w:numFmt w:val="lowerRoman"/>
      <w:lvlText w:val="%3."/>
      <w:lvlJc w:val="right"/>
      <w:pPr>
        <w:ind w:left="2509" w:hanging="180"/>
      </w:pPr>
      <w:rPr>
        <w:rFonts w:cs="Times New Roman"/>
      </w:rPr>
    </w:lvl>
    <w:lvl w:ilvl="3" w:tplc="0406000F" w:tentative="1">
      <w:start w:val="1"/>
      <w:numFmt w:val="decimal"/>
      <w:lvlText w:val="%4."/>
      <w:lvlJc w:val="left"/>
      <w:pPr>
        <w:ind w:left="3229" w:hanging="360"/>
      </w:pPr>
      <w:rPr>
        <w:rFonts w:cs="Times New Roman"/>
      </w:rPr>
    </w:lvl>
    <w:lvl w:ilvl="4" w:tplc="04060019" w:tentative="1">
      <w:start w:val="1"/>
      <w:numFmt w:val="lowerLetter"/>
      <w:lvlText w:val="%5."/>
      <w:lvlJc w:val="left"/>
      <w:pPr>
        <w:ind w:left="3949" w:hanging="360"/>
      </w:pPr>
      <w:rPr>
        <w:rFonts w:cs="Times New Roman"/>
      </w:rPr>
    </w:lvl>
    <w:lvl w:ilvl="5" w:tplc="0406001B" w:tentative="1">
      <w:start w:val="1"/>
      <w:numFmt w:val="lowerRoman"/>
      <w:lvlText w:val="%6."/>
      <w:lvlJc w:val="right"/>
      <w:pPr>
        <w:ind w:left="4669" w:hanging="180"/>
      </w:pPr>
      <w:rPr>
        <w:rFonts w:cs="Times New Roman"/>
      </w:rPr>
    </w:lvl>
    <w:lvl w:ilvl="6" w:tplc="0406000F" w:tentative="1">
      <w:start w:val="1"/>
      <w:numFmt w:val="decimal"/>
      <w:lvlText w:val="%7."/>
      <w:lvlJc w:val="left"/>
      <w:pPr>
        <w:ind w:left="5389" w:hanging="360"/>
      </w:pPr>
      <w:rPr>
        <w:rFonts w:cs="Times New Roman"/>
      </w:rPr>
    </w:lvl>
    <w:lvl w:ilvl="7" w:tplc="04060019" w:tentative="1">
      <w:start w:val="1"/>
      <w:numFmt w:val="lowerLetter"/>
      <w:lvlText w:val="%8."/>
      <w:lvlJc w:val="left"/>
      <w:pPr>
        <w:ind w:left="6109" w:hanging="360"/>
      </w:pPr>
      <w:rPr>
        <w:rFonts w:cs="Times New Roman"/>
      </w:rPr>
    </w:lvl>
    <w:lvl w:ilvl="8" w:tplc="0406001B" w:tentative="1">
      <w:start w:val="1"/>
      <w:numFmt w:val="lowerRoman"/>
      <w:lvlText w:val="%9."/>
      <w:lvlJc w:val="right"/>
      <w:pPr>
        <w:ind w:left="6829" w:hanging="180"/>
      </w:pPr>
      <w:rPr>
        <w:rFonts w:cs="Times New Roman"/>
      </w:rPr>
    </w:lvl>
  </w:abstractNum>
  <w:abstractNum w:abstractNumId="1" w15:restartNumberingAfterBreak="0">
    <w:nsid w:val="30DA5A32"/>
    <w:multiLevelType w:val="hybridMultilevel"/>
    <w:tmpl w:val="40DCA2F6"/>
    <w:lvl w:ilvl="0" w:tplc="8D466236">
      <w:start w:val="1"/>
      <w:numFmt w:val="decimal"/>
      <w:lvlText w:val="%1)"/>
      <w:lvlJc w:val="left"/>
      <w:pPr>
        <w:ind w:left="1065" w:hanging="360"/>
      </w:pPr>
      <w:rPr>
        <w:rFonts w:cs="Times New Roman" w:hint="default"/>
      </w:rPr>
    </w:lvl>
    <w:lvl w:ilvl="1" w:tplc="04060019">
      <w:start w:val="1"/>
      <w:numFmt w:val="lowerLetter"/>
      <w:lvlText w:val="%2."/>
      <w:lvlJc w:val="left"/>
      <w:pPr>
        <w:ind w:left="1785" w:hanging="360"/>
      </w:pPr>
      <w:rPr>
        <w:rFonts w:cs="Times New Roman"/>
      </w:rPr>
    </w:lvl>
    <w:lvl w:ilvl="2" w:tplc="0406001B" w:tentative="1">
      <w:start w:val="1"/>
      <w:numFmt w:val="lowerRoman"/>
      <w:lvlText w:val="%3."/>
      <w:lvlJc w:val="right"/>
      <w:pPr>
        <w:ind w:left="2505" w:hanging="180"/>
      </w:pPr>
      <w:rPr>
        <w:rFonts w:cs="Times New Roman"/>
      </w:rPr>
    </w:lvl>
    <w:lvl w:ilvl="3" w:tplc="0406000F" w:tentative="1">
      <w:start w:val="1"/>
      <w:numFmt w:val="decimal"/>
      <w:lvlText w:val="%4."/>
      <w:lvlJc w:val="left"/>
      <w:pPr>
        <w:ind w:left="3225" w:hanging="360"/>
      </w:pPr>
      <w:rPr>
        <w:rFonts w:cs="Times New Roman"/>
      </w:rPr>
    </w:lvl>
    <w:lvl w:ilvl="4" w:tplc="04060019" w:tentative="1">
      <w:start w:val="1"/>
      <w:numFmt w:val="lowerLetter"/>
      <w:lvlText w:val="%5."/>
      <w:lvlJc w:val="left"/>
      <w:pPr>
        <w:ind w:left="3945" w:hanging="360"/>
      </w:pPr>
      <w:rPr>
        <w:rFonts w:cs="Times New Roman"/>
      </w:rPr>
    </w:lvl>
    <w:lvl w:ilvl="5" w:tplc="0406001B" w:tentative="1">
      <w:start w:val="1"/>
      <w:numFmt w:val="lowerRoman"/>
      <w:lvlText w:val="%6."/>
      <w:lvlJc w:val="right"/>
      <w:pPr>
        <w:ind w:left="4665" w:hanging="180"/>
      </w:pPr>
      <w:rPr>
        <w:rFonts w:cs="Times New Roman"/>
      </w:rPr>
    </w:lvl>
    <w:lvl w:ilvl="6" w:tplc="0406000F" w:tentative="1">
      <w:start w:val="1"/>
      <w:numFmt w:val="decimal"/>
      <w:lvlText w:val="%7."/>
      <w:lvlJc w:val="left"/>
      <w:pPr>
        <w:ind w:left="5385" w:hanging="360"/>
      </w:pPr>
      <w:rPr>
        <w:rFonts w:cs="Times New Roman"/>
      </w:rPr>
    </w:lvl>
    <w:lvl w:ilvl="7" w:tplc="04060019" w:tentative="1">
      <w:start w:val="1"/>
      <w:numFmt w:val="lowerLetter"/>
      <w:lvlText w:val="%8."/>
      <w:lvlJc w:val="left"/>
      <w:pPr>
        <w:ind w:left="6105" w:hanging="360"/>
      </w:pPr>
      <w:rPr>
        <w:rFonts w:cs="Times New Roman"/>
      </w:rPr>
    </w:lvl>
    <w:lvl w:ilvl="8" w:tplc="0406001B" w:tentative="1">
      <w:start w:val="1"/>
      <w:numFmt w:val="lowerRoman"/>
      <w:lvlText w:val="%9."/>
      <w:lvlJc w:val="right"/>
      <w:pPr>
        <w:ind w:left="6825" w:hanging="180"/>
      </w:pPr>
      <w:rPr>
        <w:rFonts w:cs="Times New Roman"/>
      </w:rPr>
    </w:lvl>
  </w:abstractNum>
  <w:abstractNum w:abstractNumId="2" w15:restartNumberingAfterBreak="0">
    <w:nsid w:val="565D64F3"/>
    <w:multiLevelType w:val="multilevel"/>
    <w:tmpl w:val="A4F82D2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5A6054F4"/>
    <w:multiLevelType w:val="hybridMultilevel"/>
    <w:tmpl w:val="BB38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2F462D"/>
    <w:multiLevelType w:val="multilevel"/>
    <w:tmpl w:val="D3EECD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7586850"/>
    <w:multiLevelType w:val="hybridMultilevel"/>
    <w:tmpl w:val="4AE0DD92"/>
    <w:lvl w:ilvl="0" w:tplc="04060011">
      <w:start w:val="1"/>
      <w:numFmt w:val="decimal"/>
      <w:lvlText w:val="%1)"/>
      <w:lvlJc w:val="left"/>
      <w:pPr>
        <w:ind w:left="1425" w:hanging="360"/>
      </w:pPr>
      <w:rPr>
        <w:rFonts w:cs="Times New Roman"/>
      </w:rPr>
    </w:lvl>
    <w:lvl w:ilvl="1" w:tplc="04060019" w:tentative="1">
      <w:start w:val="1"/>
      <w:numFmt w:val="lowerLetter"/>
      <w:lvlText w:val="%2."/>
      <w:lvlJc w:val="left"/>
      <w:pPr>
        <w:ind w:left="2145" w:hanging="360"/>
      </w:pPr>
      <w:rPr>
        <w:rFonts w:cs="Times New Roman"/>
      </w:rPr>
    </w:lvl>
    <w:lvl w:ilvl="2" w:tplc="0406001B" w:tentative="1">
      <w:start w:val="1"/>
      <w:numFmt w:val="lowerRoman"/>
      <w:lvlText w:val="%3."/>
      <w:lvlJc w:val="right"/>
      <w:pPr>
        <w:ind w:left="2865" w:hanging="180"/>
      </w:pPr>
      <w:rPr>
        <w:rFonts w:cs="Times New Roman"/>
      </w:rPr>
    </w:lvl>
    <w:lvl w:ilvl="3" w:tplc="0406000F" w:tentative="1">
      <w:start w:val="1"/>
      <w:numFmt w:val="decimal"/>
      <w:lvlText w:val="%4."/>
      <w:lvlJc w:val="left"/>
      <w:pPr>
        <w:ind w:left="3585" w:hanging="360"/>
      </w:pPr>
      <w:rPr>
        <w:rFonts w:cs="Times New Roman"/>
      </w:rPr>
    </w:lvl>
    <w:lvl w:ilvl="4" w:tplc="04060019" w:tentative="1">
      <w:start w:val="1"/>
      <w:numFmt w:val="lowerLetter"/>
      <w:lvlText w:val="%5."/>
      <w:lvlJc w:val="left"/>
      <w:pPr>
        <w:ind w:left="4305" w:hanging="360"/>
      </w:pPr>
      <w:rPr>
        <w:rFonts w:cs="Times New Roman"/>
      </w:rPr>
    </w:lvl>
    <w:lvl w:ilvl="5" w:tplc="0406001B" w:tentative="1">
      <w:start w:val="1"/>
      <w:numFmt w:val="lowerRoman"/>
      <w:lvlText w:val="%6."/>
      <w:lvlJc w:val="right"/>
      <w:pPr>
        <w:ind w:left="5025" w:hanging="180"/>
      </w:pPr>
      <w:rPr>
        <w:rFonts w:cs="Times New Roman"/>
      </w:rPr>
    </w:lvl>
    <w:lvl w:ilvl="6" w:tplc="0406000F" w:tentative="1">
      <w:start w:val="1"/>
      <w:numFmt w:val="decimal"/>
      <w:lvlText w:val="%7."/>
      <w:lvlJc w:val="left"/>
      <w:pPr>
        <w:ind w:left="5745" w:hanging="360"/>
      </w:pPr>
      <w:rPr>
        <w:rFonts w:cs="Times New Roman"/>
      </w:rPr>
    </w:lvl>
    <w:lvl w:ilvl="7" w:tplc="04060019" w:tentative="1">
      <w:start w:val="1"/>
      <w:numFmt w:val="lowerLetter"/>
      <w:lvlText w:val="%8."/>
      <w:lvlJc w:val="left"/>
      <w:pPr>
        <w:ind w:left="6465" w:hanging="360"/>
      </w:pPr>
      <w:rPr>
        <w:rFonts w:cs="Times New Roman"/>
      </w:rPr>
    </w:lvl>
    <w:lvl w:ilvl="8" w:tplc="0406001B" w:tentative="1">
      <w:start w:val="1"/>
      <w:numFmt w:val="lowerRoman"/>
      <w:lvlText w:val="%9."/>
      <w:lvlJc w:val="right"/>
      <w:pPr>
        <w:ind w:left="7185" w:hanging="180"/>
      </w:pPr>
      <w:rPr>
        <w:rFonts w:cs="Times New Roman"/>
      </w:rPr>
    </w:lvl>
  </w:abstractNum>
  <w:abstractNum w:abstractNumId="6" w15:restartNumberingAfterBreak="0">
    <w:nsid w:val="6CA5521B"/>
    <w:multiLevelType w:val="hybridMultilevel"/>
    <w:tmpl w:val="2EE224D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15:restartNumberingAfterBreak="0">
    <w:nsid w:val="73001545"/>
    <w:multiLevelType w:val="multilevel"/>
    <w:tmpl w:val="37F88852"/>
    <w:lvl w:ilvl="0">
      <w:start w:val="1"/>
      <w:numFmt w:val="decimal"/>
      <w:lvlText w:val="%1)"/>
      <w:lvlJc w:val="left"/>
      <w:pPr>
        <w:ind w:left="1069"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429" w:hanging="72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1789" w:hanging="108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149" w:hanging="1440"/>
      </w:pPr>
      <w:rPr>
        <w:rFonts w:cs="Times New Roman" w:hint="default"/>
      </w:rPr>
    </w:lvl>
    <w:lvl w:ilvl="8">
      <w:start w:val="1"/>
      <w:numFmt w:val="decimal"/>
      <w:lvlText w:val="%1.%2.%3.%4.%5.%6.%7.%8.%9"/>
      <w:lvlJc w:val="left"/>
      <w:pPr>
        <w:ind w:left="2509" w:hanging="1800"/>
      </w:pPr>
      <w:rPr>
        <w:rFonts w:cs="Times New Roman" w:hint="default"/>
      </w:rPr>
    </w:lvl>
  </w:abstractNum>
  <w:num w:numId="1" w16cid:durableId="527716488">
    <w:abstractNumId w:val="2"/>
  </w:num>
  <w:num w:numId="2" w16cid:durableId="384841580">
    <w:abstractNumId w:val="4"/>
  </w:num>
  <w:num w:numId="3" w16cid:durableId="1913007087">
    <w:abstractNumId w:val="1"/>
  </w:num>
  <w:num w:numId="4" w16cid:durableId="1503659365">
    <w:abstractNumId w:val="6"/>
  </w:num>
  <w:num w:numId="5" w16cid:durableId="275914735">
    <w:abstractNumId w:val="7"/>
  </w:num>
  <w:num w:numId="6" w16cid:durableId="1240366229">
    <w:abstractNumId w:val="0"/>
  </w:num>
  <w:num w:numId="7" w16cid:durableId="757360569">
    <w:abstractNumId w:val="5"/>
  </w:num>
  <w:num w:numId="8" w16cid:durableId="36464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04"/>
    <w:rsid w:val="00140D56"/>
    <w:rsid w:val="002105F4"/>
    <w:rsid w:val="0050719D"/>
    <w:rsid w:val="00535490"/>
    <w:rsid w:val="00546FFD"/>
    <w:rsid w:val="00755B7B"/>
    <w:rsid w:val="0076368A"/>
    <w:rsid w:val="00802174"/>
    <w:rsid w:val="00857303"/>
    <w:rsid w:val="008B55D4"/>
    <w:rsid w:val="008E3CA0"/>
    <w:rsid w:val="00940241"/>
    <w:rsid w:val="00944F07"/>
    <w:rsid w:val="00B0561F"/>
    <w:rsid w:val="00C16FAC"/>
    <w:rsid w:val="00D23C46"/>
    <w:rsid w:val="00DB04AA"/>
    <w:rsid w:val="00E62104"/>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023C7"/>
  <w15:chartTrackingRefBased/>
  <w15:docId w15:val="{590CE3E1-F244-4782-A86F-62AE0E90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04"/>
    <w:pPr>
      <w:spacing w:after="200" w:line="276" w:lineRule="auto"/>
    </w:pPr>
    <w:rPr>
      <w:rFonts w:asciiTheme="minorHAnsi" w:hAnsiTheme="minorHAnsi"/>
      <w:sz w:val="22"/>
      <w:szCs w:val="22"/>
      <w:lang w:eastAsia="en-US"/>
    </w:rPr>
  </w:style>
  <w:style w:type="paragraph" w:styleId="Overskrift1">
    <w:name w:val="heading 1"/>
    <w:basedOn w:val="Normal"/>
    <w:next w:val="Normal"/>
    <w:link w:val="Overskrift1Tegn"/>
    <w:uiPriority w:val="9"/>
    <w:qFormat/>
    <w:rsid w:val="00E6210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2104"/>
    <w:rPr>
      <w:rFonts w:asciiTheme="majorHAnsi" w:eastAsiaTheme="majorEastAsia" w:hAnsiTheme="majorHAnsi"/>
      <w:b/>
      <w:bCs/>
      <w:color w:val="365F91" w:themeColor="accent1" w:themeShade="BF"/>
      <w:sz w:val="28"/>
      <w:szCs w:val="28"/>
      <w:lang w:eastAsia="en-US"/>
    </w:rPr>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Sidehoved">
    <w:name w:val="header"/>
    <w:basedOn w:val="Normal"/>
    <w:link w:val="SidehovedTegn"/>
    <w:uiPriority w:val="99"/>
    <w:unhideWhenUsed/>
    <w:rsid w:val="00E6210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2104"/>
    <w:rPr>
      <w:rFonts w:asciiTheme="minorHAnsi" w:hAnsiTheme="minorHAnsi"/>
      <w:sz w:val="22"/>
      <w:szCs w:val="22"/>
      <w:lang w:eastAsia="en-US"/>
    </w:rPr>
  </w:style>
  <w:style w:type="paragraph" w:styleId="Sidefod">
    <w:name w:val="footer"/>
    <w:basedOn w:val="Normal"/>
    <w:link w:val="SidefodTegn"/>
    <w:uiPriority w:val="99"/>
    <w:unhideWhenUsed/>
    <w:rsid w:val="00E6210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104"/>
    <w:rPr>
      <w:rFonts w:asciiTheme="minorHAnsi" w:hAnsiTheme="minorHAnsi"/>
      <w:sz w:val="22"/>
      <w:szCs w:val="22"/>
      <w:lang w:eastAsia="en-US"/>
    </w:rPr>
  </w:style>
  <w:style w:type="paragraph" w:styleId="Titel">
    <w:name w:val="Title"/>
    <w:basedOn w:val="Normal"/>
    <w:next w:val="Normal"/>
    <w:link w:val="TitelTegn"/>
    <w:uiPriority w:val="10"/>
    <w:qFormat/>
    <w:rsid w:val="00E6210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Tegn">
    <w:name w:val="Titel Tegn"/>
    <w:basedOn w:val="Standardskrifttypeiafsnit"/>
    <w:link w:val="Titel"/>
    <w:uiPriority w:val="10"/>
    <w:rsid w:val="00E62104"/>
    <w:rPr>
      <w:rFonts w:asciiTheme="majorHAnsi" w:eastAsiaTheme="majorEastAsia" w:hAnsiTheme="majorHAnsi"/>
      <w:color w:val="17365D" w:themeColor="text2" w:themeShade="BF"/>
      <w:spacing w:val="5"/>
      <w:kern w:val="28"/>
      <w:sz w:val="52"/>
      <w:szCs w:val="52"/>
      <w:lang w:eastAsia="en-US"/>
    </w:rPr>
  </w:style>
  <w:style w:type="paragraph" w:styleId="Indholdsfortegnelse1">
    <w:name w:val="toc 1"/>
    <w:basedOn w:val="Normal"/>
    <w:next w:val="Normal"/>
    <w:autoRedefine/>
    <w:uiPriority w:val="39"/>
    <w:unhideWhenUsed/>
    <w:rsid w:val="00E62104"/>
    <w:pPr>
      <w:tabs>
        <w:tab w:val="left" w:pos="426"/>
        <w:tab w:val="right" w:leader="dot" w:pos="9628"/>
      </w:tabs>
      <w:spacing w:after="100"/>
    </w:pPr>
  </w:style>
  <w:style w:type="character" w:styleId="Hyperlink">
    <w:name w:val="Hyperlink"/>
    <w:basedOn w:val="Standardskrifttypeiafsnit"/>
    <w:uiPriority w:val="99"/>
    <w:unhideWhenUsed/>
    <w:rsid w:val="00E62104"/>
    <w:rPr>
      <w:rFonts w:cs="Times New Roman"/>
      <w:color w:val="0000FF" w:themeColor="hyperlink"/>
      <w:u w:val="single"/>
    </w:rPr>
  </w:style>
  <w:style w:type="paragraph" w:styleId="Ingenafstand">
    <w:name w:val="No Spacing"/>
    <w:uiPriority w:val="1"/>
    <w:qFormat/>
    <w:rsid w:val="00E62104"/>
    <w:rPr>
      <w:rFonts w:asciiTheme="minorHAnsi" w:hAnsiTheme="minorHAnsi"/>
      <w:sz w:val="22"/>
      <w:szCs w:val="22"/>
      <w:lang w:eastAsia="en-US"/>
    </w:rPr>
  </w:style>
  <w:style w:type="character" w:styleId="Bogenstitel">
    <w:name w:val="Book Title"/>
    <w:basedOn w:val="Standardskrifttypeiafsnit"/>
    <w:uiPriority w:val="33"/>
    <w:qFormat/>
    <w:rsid w:val="00E62104"/>
    <w:rPr>
      <w:rFonts w:cs="Times New Roman"/>
      <w:b/>
      <w:bCs/>
      <w:smallCaps/>
      <w:spacing w:val="5"/>
    </w:rPr>
  </w:style>
  <w:style w:type="character" w:styleId="Kraftigfremhvning">
    <w:name w:val="Intense Emphasis"/>
    <w:basedOn w:val="Standardskrifttypeiafsnit"/>
    <w:uiPriority w:val="21"/>
    <w:qFormat/>
    <w:rsid w:val="00E62104"/>
    <w:rPr>
      <w:rFonts w:cs="Times New Roman"/>
      <w:b/>
      <w:bCs/>
      <w:i/>
      <w:iCs/>
      <w:color w:val="4F81BD" w:themeColor="accent1"/>
    </w:rPr>
  </w:style>
  <w:style w:type="paragraph" w:styleId="Brdtekst">
    <w:name w:val="Body Text"/>
    <w:basedOn w:val="Normal"/>
    <w:link w:val="BrdtekstTegn"/>
    <w:uiPriority w:val="99"/>
    <w:rsid w:val="00E62104"/>
    <w:pPr>
      <w:spacing w:after="0" w:line="280" w:lineRule="exact"/>
      <w:jc w:val="both"/>
    </w:pPr>
    <w:rPr>
      <w:rFonts w:ascii="Times New Roman" w:hAnsi="Times New Roman"/>
      <w:spacing w:val="2"/>
      <w:sz w:val="24"/>
      <w:szCs w:val="20"/>
    </w:rPr>
  </w:style>
  <w:style w:type="character" w:customStyle="1" w:styleId="BrdtekstTegn">
    <w:name w:val="Brødtekst Tegn"/>
    <w:basedOn w:val="Standardskrifttypeiafsnit"/>
    <w:link w:val="Brdtekst"/>
    <w:uiPriority w:val="99"/>
    <w:rsid w:val="00E62104"/>
    <w:rPr>
      <w:spacing w:val="2"/>
      <w:sz w:val="24"/>
      <w:lang w:eastAsia="en-US"/>
    </w:rPr>
  </w:style>
  <w:style w:type="table" w:styleId="Tabel-Gitter">
    <w:name w:val="Table Grid"/>
    <w:basedOn w:val="Tabel-Normal"/>
    <w:uiPriority w:val="59"/>
    <w:rsid w:val="00E6210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621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2104"/>
    <w:rPr>
      <w:rFonts w:ascii="Segoe UI" w:hAnsi="Segoe UI" w:cs="Segoe UI"/>
      <w:sz w:val="18"/>
      <w:szCs w:val="18"/>
      <w:lang w:eastAsia="en-US"/>
    </w:rPr>
  </w:style>
  <w:style w:type="character" w:styleId="Kommentarhenvisning">
    <w:name w:val="annotation reference"/>
    <w:basedOn w:val="Standardskrifttypeiafsnit"/>
    <w:uiPriority w:val="99"/>
    <w:semiHidden/>
    <w:unhideWhenUsed/>
    <w:rsid w:val="00E62104"/>
    <w:rPr>
      <w:rFonts w:cs="Times New Roman"/>
      <w:sz w:val="16"/>
      <w:szCs w:val="16"/>
    </w:rPr>
  </w:style>
  <w:style w:type="paragraph" w:styleId="Kommentartekst">
    <w:name w:val="annotation text"/>
    <w:basedOn w:val="Normal"/>
    <w:link w:val="KommentartekstTegn"/>
    <w:uiPriority w:val="99"/>
    <w:unhideWhenUsed/>
    <w:rsid w:val="00E62104"/>
    <w:pPr>
      <w:spacing w:line="240" w:lineRule="auto"/>
    </w:pPr>
    <w:rPr>
      <w:sz w:val="20"/>
      <w:szCs w:val="20"/>
    </w:rPr>
  </w:style>
  <w:style w:type="character" w:customStyle="1" w:styleId="KommentartekstTegn">
    <w:name w:val="Kommentartekst Tegn"/>
    <w:basedOn w:val="Standardskrifttypeiafsnit"/>
    <w:link w:val="Kommentartekst"/>
    <w:uiPriority w:val="99"/>
    <w:rsid w:val="00E62104"/>
    <w:rPr>
      <w:rFonts w:asciiTheme="minorHAnsi" w:hAnsiTheme="minorHAnsi"/>
      <w:lang w:eastAsia="en-US"/>
    </w:rPr>
  </w:style>
  <w:style w:type="paragraph" w:styleId="Kommentaremne">
    <w:name w:val="annotation subject"/>
    <w:basedOn w:val="Kommentartekst"/>
    <w:next w:val="Kommentartekst"/>
    <w:link w:val="KommentaremneTegn"/>
    <w:uiPriority w:val="99"/>
    <w:semiHidden/>
    <w:unhideWhenUsed/>
    <w:rsid w:val="00E62104"/>
    <w:rPr>
      <w:b/>
      <w:bCs/>
    </w:rPr>
  </w:style>
  <w:style w:type="character" w:customStyle="1" w:styleId="KommentaremneTegn">
    <w:name w:val="Kommentaremne Tegn"/>
    <w:basedOn w:val="KommentartekstTegn"/>
    <w:link w:val="Kommentaremne"/>
    <w:uiPriority w:val="99"/>
    <w:semiHidden/>
    <w:rsid w:val="00E62104"/>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hvervsstyrelsen.dk/vejledning-bestyrelsens-forretningsorden" TargetMode="External"/><Relationship Id="rId3" Type="http://schemas.openxmlformats.org/officeDocument/2006/relationships/settings" Target="settings.xml"/><Relationship Id="rId7" Type="http://schemas.openxmlformats.org/officeDocument/2006/relationships/hyperlink" Target="https://godfondsledelse.dk/sites/default/files/oversigtbestyrelsensforretning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4477</Words>
  <Characters>27314</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June Ventrup</dc:creator>
  <cp:keywords/>
  <dc:description/>
  <cp:lastModifiedBy>Sekretariatet</cp:lastModifiedBy>
  <cp:revision>2</cp:revision>
  <dcterms:created xsi:type="dcterms:W3CDTF">2022-05-31T09:35:00Z</dcterms:created>
  <dcterms:modified xsi:type="dcterms:W3CDTF">2023-06-13T09:26:00Z</dcterms:modified>
</cp:coreProperties>
</file>